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05"/>
        <w:gridCol w:w="1432"/>
        <w:gridCol w:w="4250"/>
      </w:tblGrid>
      <w:tr w:rsidR="00D406F2" w:rsidRPr="00005D73" w14:paraId="4DDE5522" w14:textId="77777777" w:rsidTr="00C81F72">
        <w:tc>
          <w:tcPr>
            <w:tcW w:w="2694" w:type="dxa"/>
          </w:tcPr>
          <w:p w14:paraId="419B130D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Universitatea</w:t>
            </w:r>
          </w:p>
        </w:tc>
        <w:tc>
          <w:tcPr>
            <w:tcW w:w="7087" w:type="dxa"/>
            <w:gridSpan w:val="3"/>
          </w:tcPr>
          <w:p w14:paraId="7536AED7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>UNIVERSITATEA TEHNICA DE CONSTRUCTII BUCUREŞTI</w:t>
            </w:r>
          </w:p>
        </w:tc>
      </w:tr>
      <w:tr w:rsidR="00D406F2" w:rsidRPr="00005D73" w14:paraId="5AED40E7" w14:textId="77777777" w:rsidTr="00C81F72">
        <w:tc>
          <w:tcPr>
            <w:tcW w:w="2694" w:type="dxa"/>
          </w:tcPr>
          <w:p w14:paraId="6574C9E6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Facultatea</w:t>
            </w:r>
          </w:p>
        </w:tc>
        <w:tc>
          <w:tcPr>
            <w:tcW w:w="7087" w:type="dxa"/>
            <w:gridSpan w:val="3"/>
          </w:tcPr>
          <w:p w14:paraId="4C726082" w14:textId="4CF04000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Facultatea </w:t>
            </w:r>
            <w:bookmarkStart w:id="0" w:name="_Hlk166936055"/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de Inginerie a </w:t>
            </w:r>
            <w:bookmarkEnd w:id="0"/>
            <w:r w:rsidR="00005D73" w:rsidRPr="00005D73">
              <w:rPr>
                <w:rFonts w:ascii="Roboto Light" w:hAnsi="Roboto Light"/>
                <w:sz w:val="24"/>
                <w:szCs w:val="24"/>
                <w:lang w:val="ro-RO"/>
              </w:rPr>
              <w:t>Instalațiilor</w:t>
            </w:r>
          </w:p>
        </w:tc>
      </w:tr>
      <w:tr w:rsidR="00D406F2" w:rsidRPr="00005D73" w14:paraId="00610CF9" w14:textId="77777777" w:rsidTr="00C81F72">
        <w:tc>
          <w:tcPr>
            <w:tcW w:w="2694" w:type="dxa"/>
          </w:tcPr>
          <w:p w14:paraId="5ADFCA6A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Departament</w:t>
            </w:r>
          </w:p>
        </w:tc>
        <w:tc>
          <w:tcPr>
            <w:tcW w:w="7087" w:type="dxa"/>
            <w:gridSpan w:val="3"/>
          </w:tcPr>
          <w:p w14:paraId="56651EF2" w14:textId="5CD976D5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Sisteme Termo-Hidraulice şi </w:t>
            </w:r>
            <w:r w:rsidR="0076061C"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pentru </w:t>
            </w:r>
            <w:r w:rsidR="00005D73" w:rsidRPr="00005D73">
              <w:rPr>
                <w:rFonts w:ascii="Roboto Light" w:hAnsi="Roboto Light"/>
                <w:sz w:val="24"/>
                <w:szCs w:val="24"/>
                <w:lang w:val="ro-RO"/>
              </w:rPr>
              <w:t>Protecția</w:t>
            </w: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 Atmosferei</w:t>
            </w:r>
          </w:p>
        </w:tc>
      </w:tr>
      <w:tr w:rsidR="00D406F2" w:rsidRPr="00005D73" w14:paraId="5CBEADB2" w14:textId="77777777" w:rsidTr="00C81F72">
        <w:tc>
          <w:tcPr>
            <w:tcW w:w="2694" w:type="dxa"/>
          </w:tcPr>
          <w:p w14:paraId="263B64E1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Poziția în statul de funcții</w:t>
            </w:r>
          </w:p>
        </w:tc>
        <w:tc>
          <w:tcPr>
            <w:tcW w:w="7087" w:type="dxa"/>
            <w:gridSpan w:val="3"/>
          </w:tcPr>
          <w:p w14:paraId="4F99DCF6" w14:textId="77777777" w:rsidR="00D406F2" w:rsidRPr="00005D73" w:rsidRDefault="000D7B89" w:rsidP="00780328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>Poziția</w:t>
            </w:r>
            <w:r w:rsidR="00971C5F"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 </w:t>
            </w:r>
            <w:r w:rsidR="00AF1F9A" w:rsidRPr="00005D73">
              <w:rPr>
                <w:rFonts w:ascii="Roboto Light" w:hAnsi="Roboto Light"/>
                <w:sz w:val="24"/>
                <w:szCs w:val="24"/>
                <w:lang w:val="ro-RO"/>
              </w:rPr>
              <w:t>5</w:t>
            </w:r>
          </w:p>
        </w:tc>
      </w:tr>
      <w:tr w:rsidR="00D406F2" w:rsidRPr="00005D73" w14:paraId="63D2B005" w14:textId="77777777" w:rsidTr="00C81F72">
        <w:tc>
          <w:tcPr>
            <w:tcW w:w="2694" w:type="dxa"/>
          </w:tcPr>
          <w:p w14:paraId="1A1A67D3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Funcție</w:t>
            </w:r>
          </w:p>
        </w:tc>
        <w:tc>
          <w:tcPr>
            <w:tcW w:w="7087" w:type="dxa"/>
            <w:gridSpan w:val="3"/>
          </w:tcPr>
          <w:p w14:paraId="020DBB2F" w14:textId="77777777" w:rsidR="00D406F2" w:rsidRPr="00005D73" w:rsidRDefault="00AF1F9A" w:rsidP="00780328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Profesor </w:t>
            </w:r>
            <w:r w:rsidR="00D406F2" w:rsidRPr="00005D73">
              <w:rPr>
                <w:rFonts w:ascii="Roboto Light" w:hAnsi="Roboto Light"/>
                <w:sz w:val="24"/>
                <w:szCs w:val="24"/>
                <w:lang w:val="ro-RO"/>
              </w:rPr>
              <w:t>universitar</w:t>
            </w:r>
          </w:p>
        </w:tc>
      </w:tr>
      <w:tr w:rsidR="00D406F2" w:rsidRPr="00005D73" w14:paraId="6F3B7643" w14:textId="77777777" w:rsidTr="00C81F72">
        <w:tc>
          <w:tcPr>
            <w:tcW w:w="2694" w:type="dxa"/>
          </w:tcPr>
          <w:p w14:paraId="24B7A7A2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Disciplinele din planul de învățământ</w:t>
            </w:r>
          </w:p>
        </w:tc>
        <w:tc>
          <w:tcPr>
            <w:tcW w:w="7087" w:type="dxa"/>
            <w:gridSpan w:val="3"/>
          </w:tcPr>
          <w:p w14:paraId="4BC1BBEC" w14:textId="45659851" w:rsidR="006253DF" w:rsidRPr="00005D73" w:rsidRDefault="006253DF" w:rsidP="006253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4" w:hanging="284"/>
              <w:jc w:val="both"/>
              <w:rPr>
                <w:rFonts w:ascii="Roboto Light" w:hAnsi="Roboto Light" w:cs="Calibri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 w:cs="Calibri"/>
                <w:sz w:val="24"/>
                <w:szCs w:val="24"/>
                <w:lang w:val="ro-RO"/>
              </w:rPr>
              <w:t xml:space="preserve">Instalații în Construcții  </w:t>
            </w:r>
          </w:p>
          <w:p w14:paraId="62532047" w14:textId="5496558A" w:rsidR="006253DF" w:rsidRPr="00005D73" w:rsidRDefault="006253DF" w:rsidP="006253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4" w:hanging="284"/>
              <w:jc w:val="both"/>
              <w:rPr>
                <w:rFonts w:ascii="Roboto Light" w:hAnsi="Roboto Light" w:cs="Calibri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 w:cs="Calibri"/>
                <w:sz w:val="24"/>
                <w:szCs w:val="24"/>
                <w:lang w:val="ro-RO"/>
              </w:rPr>
              <w:t xml:space="preserve">Concepția clădirilor cu consum de energie scăzut (case pasive si NZEB) </w:t>
            </w:r>
          </w:p>
          <w:p w14:paraId="2A0A31F0" w14:textId="265C61EE" w:rsidR="006253DF" w:rsidRPr="00005D73" w:rsidRDefault="006253DF" w:rsidP="006253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4" w:hanging="284"/>
              <w:jc w:val="both"/>
              <w:rPr>
                <w:rFonts w:ascii="Roboto Light" w:hAnsi="Roboto Light" w:cs="Calibri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 w:cs="Calibri"/>
                <w:sz w:val="24"/>
                <w:szCs w:val="24"/>
                <w:lang w:val="ro-RO"/>
              </w:rPr>
              <w:t xml:space="preserve">Conception des bâtiments a basse consommation énergétique et a faible impact environnemental </w:t>
            </w:r>
          </w:p>
          <w:p w14:paraId="0B62FAC8" w14:textId="30F31584" w:rsidR="00D406F2" w:rsidRPr="00005D73" w:rsidRDefault="006253DF" w:rsidP="006253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24" w:hanging="284"/>
              <w:jc w:val="both"/>
              <w:rPr>
                <w:rFonts w:ascii="Roboto Light" w:hAnsi="Roboto Light" w:cs="Calibri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 w:cs="Calibri"/>
                <w:sz w:val="24"/>
                <w:szCs w:val="24"/>
                <w:lang w:val="ro-RO"/>
              </w:rPr>
              <w:t xml:space="preserve">Sources non-conventionnelles d’énergie </w:t>
            </w:r>
          </w:p>
        </w:tc>
      </w:tr>
      <w:tr w:rsidR="00D406F2" w:rsidRPr="00005D73" w14:paraId="309D3CD8" w14:textId="77777777" w:rsidTr="00C81F72">
        <w:tc>
          <w:tcPr>
            <w:tcW w:w="2694" w:type="dxa"/>
          </w:tcPr>
          <w:p w14:paraId="5734DD9A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Domeniu științific</w:t>
            </w:r>
          </w:p>
        </w:tc>
        <w:tc>
          <w:tcPr>
            <w:tcW w:w="7087" w:type="dxa"/>
            <w:gridSpan w:val="3"/>
          </w:tcPr>
          <w:p w14:paraId="22264120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>Inginerie civilă</w:t>
            </w:r>
          </w:p>
        </w:tc>
      </w:tr>
      <w:tr w:rsidR="00D406F2" w:rsidRPr="00005D73" w14:paraId="09E600B8" w14:textId="77777777" w:rsidTr="00C81F72">
        <w:tc>
          <w:tcPr>
            <w:tcW w:w="2694" w:type="dxa"/>
          </w:tcPr>
          <w:p w14:paraId="1B340A9B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Descriere post</w:t>
            </w:r>
          </w:p>
        </w:tc>
        <w:tc>
          <w:tcPr>
            <w:tcW w:w="7087" w:type="dxa"/>
            <w:gridSpan w:val="3"/>
          </w:tcPr>
          <w:p w14:paraId="4176750B" w14:textId="2215361C" w:rsidR="006253DF" w:rsidRPr="00005D73" w:rsidRDefault="00D406F2" w:rsidP="006253DF">
            <w:pPr>
              <w:pStyle w:val="ListParagraph"/>
              <w:spacing w:after="0" w:line="240" w:lineRule="auto"/>
              <w:ind w:left="0"/>
              <w:jc w:val="both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 xml:space="preserve">Postul de </w:t>
            </w:r>
            <w:r w:rsidR="00AF1F9A" w:rsidRPr="00005D73">
              <w:rPr>
                <w:rFonts w:ascii="Roboto Light" w:hAnsi="Roboto Light"/>
                <w:lang w:val="ro-RO"/>
              </w:rPr>
              <w:t xml:space="preserve">profesor </w:t>
            </w:r>
            <w:r w:rsidR="00971C5F" w:rsidRPr="00005D73">
              <w:rPr>
                <w:rFonts w:ascii="Roboto Light" w:hAnsi="Roboto Light"/>
                <w:lang w:val="ro-RO"/>
              </w:rPr>
              <w:t xml:space="preserve">universitar, </w:t>
            </w:r>
            <w:r w:rsidR="0086128F" w:rsidRPr="00005D73">
              <w:rPr>
                <w:rFonts w:ascii="Roboto Light" w:hAnsi="Roboto Light"/>
                <w:lang w:val="ro-RO"/>
              </w:rPr>
              <w:t>poziția</w:t>
            </w:r>
            <w:r w:rsidR="00971C5F" w:rsidRPr="00005D73">
              <w:rPr>
                <w:rFonts w:ascii="Roboto Light" w:hAnsi="Roboto Light"/>
                <w:lang w:val="ro-RO"/>
              </w:rPr>
              <w:t xml:space="preserve"> </w:t>
            </w:r>
            <w:r w:rsidR="00AF1F9A" w:rsidRPr="00005D73">
              <w:rPr>
                <w:rFonts w:ascii="Roboto Light" w:hAnsi="Roboto Light"/>
                <w:lang w:val="ro-RO"/>
              </w:rPr>
              <w:t>5</w:t>
            </w:r>
            <w:r w:rsidRPr="00005D73">
              <w:rPr>
                <w:rFonts w:ascii="Roboto Light" w:hAnsi="Roboto Light"/>
                <w:lang w:val="ro-RO"/>
              </w:rPr>
              <w:t xml:space="preserve">, al Departamentului de Sisteme Termo-Hidraulice şi </w:t>
            </w:r>
            <w:r w:rsidR="0076061C" w:rsidRPr="00005D73">
              <w:rPr>
                <w:rFonts w:ascii="Roboto Light" w:hAnsi="Roboto Light"/>
                <w:lang w:val="ro-RO"/>
              </w:rPr>
              <w:t xml:space="preserve">pentru </w:t>
            </w:r>
            <w:r w:rsidR="00005D73" w:rsidRPr="00005D73">
              <w:rPr>
                <w:rFonts w:ascii="Roboto Light" w:hAnsi="Roboto Light"/>
                <w:lang w:val="ro-RO"/>
              </w:rPr>
              <w:t>Protecția</w:t>
            </w:r>
            <w:r w:rsidRPr="00005D73">
              <w:rPr>
                <w:rFonts w:ascii="Roboto Light" w:hAnsi="Roboto Light"/>
                <w:lang w:val="ro-RO"/>
              </w:rPr>
              <w:t xml:space="preserve"> Atmosferei este un post care acoperă atât </w:t>
            </w:r>
            <w:r w:rsidR="00005D73" w:rsidRPr="00005D73">
              <w:rPr>
                <w:rFonts w:ascii="Roboto Light" w:hAnsi="Roboto Light"/>
                <w:lang w:val="ro-RO"/>
              </w:rPr>
              <w:t>activități</w:t>
            </w:r>
            <w:r w:rsidRPr="00005D73">
              <w:rPr>
                <w:rFonts w:ascii="Roboto Light" w:hAnsi="Roboto Light"/>
                <w:lang w:val="ro-RO"/>
              </w:rPr>
              <w:t xml:space="preserve"> didactice </w:t>
            </w:r>
            <w:r w:rsidR="00005D73" w:rsidRPr="00005D73">
              <w:rPr>
                <w:rFonts w:ascii="Roboto Light" w:hAnsi="Roboto Light"/>
                <w:lang w:val="ro-RO"/>
              </w:rPr>
              <w:t xml:space="preserve">de predare și aplicații, </w:t>
            </w:r>
            <w:r w:rsidRPr="00005D73">
              <w:rPr>
                <w:rFonts w:ascii="Roboto Light" w:hAnsi="Roboto Light"/>
                <w:lang w:val="ro-RO"/>
              </w:rPr>
              <w:t xml:space="preserve">cât şi </w:t>
            </w:r>
            <w:r w:rsidR="00005D73" w:rsidRPr="00005D73">
              <w:rPr>
                <w:rFonts w:ascii="Roboto Light" w:hAnsi="Roboto Light"/>
                <w:lang w:val="ro-RO"/>
              </w:rPr>
              <w:t>activități</w:t>
            </w:r>
            <w:r w:rsidRPr="00005D73">
              <w:rPr>
                <w:rFonts w:ascii="Roboto Light" w:hAnsi="Roboto Light"/>
                <w:lang w:val="ro-RO"/>
              </w:rPr>
              <w:t xml:space="preserve"> de cercetare specifice disciplinelor din planul de </w:t>
            </w:r>
            <w:r w:rsidR="00005D73" w:rsidRPr="00005D73">
              <w:rPr>
                <w:rFonts w:ascii="Roboto Light" w:hAnsi="Roboto Light"/>
                <w:lang w:val="ro-RO"/>
              </w:rPr>
              <w:t>învățământ</w:t>
            </w:r>
            <w:r w:rsidRPr="00005D73">
              <w:rPr>
                <w:rFonts w:ascii="Roboto Light" w:hAnsi="Roboto Light"/>
                <w:lang w:val="ro-RO"/>
              </w:rPr>
              <w:t xml:space="preserve"> cuprinse în postul scos la concurs de Facultatea de Inginerie a </w:t>
            </w:r>
            <w:r w:rsidR="00005D73" w:rsidRPr="00005D73">
              <w:rPr>
                <w:rFonts w:ascii="Roboto Light" w:hAnsi="Roboto Light"/>
                <w:lang w:val="ro-RO"/>
              </w:rPr>
              <w:t>Instalațiilor</w:t>
            </w:r>
            <w:r w:rsidRPr="00005D73">
              <w:rPr>
                <w:rFonts w:ascii="Roboto Light" w:hAnsi="Roboto Light"/>
                <w:lang w:val="ro-RO"/>
              </w:rPr>
              <w:t xml:space="preserve"> din UTCB. </w:t>
            </w:r>
          </w:p>
          <w:p w14:paraId="686A8D73" w14:textId="1AFF1663" w:rsidR="006253DF" w:rsidRPr="00005D73" w:rsidRDefault="00D406F2" w:rsidP="006253DF">
            <w:pPr>
              <w:pStyle w:val="ListParagraph"/>
              <w:spacing w:after="0" w:line="240" w:lineRule="auto"/>
              <w:ind w:left="0"/>
              <w:jc w:val="both"/>
              <w:rPr>
                <w:rFonts w:ascii="Roboto Light" w:hAnsi="Roboto Light" w:cs="Calibri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 xml:space="preserve">Postul presupune cunoștințe </w:t>
            </w:r>
            <w:r w:rsidR="00971C5F" w:rsidRPr="00005D73">
              <w:rPr>
                <w:rFonts w:ascii="Roboto Light" w:hAnsi="Roboto Light"/>
                <w:lang w:val="ro-RO"/>
              </w:rPr>
              <w:t xml:space="preserve">specifice si </w:t>
            </w:r>
            <w:r w:rsidRPr="00005D73">
              <w:rPr>
                <w:rFonts w:ascii="Roboto Light" w:hAnsi="Roboto Light"/>
                <w:lang w:val="ro-RO"/>
              </w:rPr>
              <w:t xml:space="preserve">aprofundate </w:t>
            </w:r>
            <w:r w:rsidR="00971C5F" w:rsidRPr="00005D73">
              <w:rPr>
                <w:rFonts w:ascii="Roboto Light" w:hAnsi="Roboto Light"/>
                <w:lang w:val="ro-RO"/>
              </w:rPr>
              <w:t xml:space="preserve">privind diversele tipuri de </w:t>
            </w:r>
            <w:r w:rsidR="0086128F" w:rsidRPr="00005D73">
              <w:rPr>
                <w:rFonts w:ascii="Roboto Light" w:hAnsi="Roboto Light"/>
                <w:lang w:val="ro-RO"/>
              </w:rPr>
              <w:t>instalații</w:t>
            </w:r>
            <w:r w:rsidR="00971C5F" w:rsidRPr="00005D73">
              <w:rPr>
                <w:rFonts w:ascii="Roboto Light" w:hAnsi="Roboto Light"/>
                <w:lang w:val="ro-RO"/>
              </w:rPr>
              <w:t xml:space="preserve"> din </w:t>
            </w:r>
            <w:r w:rsidR="0086128F" w:rsidRPr="00005D73">
              <w:rPr>
                <w:rFonts w:ascii="Roboto Light" w:hAnsi="Roboto Light"/>
                <w:lang w:val="ro-RO"/>
              </w:rPr>
              <w:t>clădiri</w:t>
            </w:r>
            <w:r w:rsidR="00005D73" w:rsidRPr="00005D73">
              <w:rPr>
                <w:rFonts w:ascii="Roboto Light" w:hAnsi="Roboto Light"/>
                <w:lang w:val="ro-RO"/>
              </w:rPr>
              <w:t xml:space="preserve"> (încălzire, sanitare, ventilare-climatizare)</w:t>
            </w:r>
            <w:r w:rsidR="00971C5F" w:rsidRPr="00005D73">
              <w:rPr>
                <w:rFonts w:ascii="Roboto Light" w:hAnsi="Roboto Light"/>
                <w:lang w:val="ro-RO"/>
              </w:rPr>
              <w:t xml:space="preserve">, </w:t>
            </w:r>
            <w:r w:rsidR="00005D73" w:rsidRPr="00005D73">
              <w:rPr>
                <w:rFonts w:ascii="Roboto Light" w:hAnsi="Roboto Light"/>
                <w:lang w:val="ro-RO"/>
              </w:rPr>
              <w:t>privind c</w:t>
            </w:r>
            <w:r w:rsidR="006253DF" w:rsidRPr="00005D73">
              <w:rPr>
                <w:rFonts w:ascii="Roboto Light" w:hAnsi="Roboto Light" w:cs="Calibri"/>
                <w:lang w:val="ro-RO"/>
              </w:rPr>
              <w:t xml:space="preserve">oncepția clădirilor cu consum de energie scăzut (case pasive </w:t>
            </w:r>
            <w:r w:rsidR="00005D73" w:rsidRPr="00005D73">
              <w:rPr>
                <w:rFonts w:ascii="Roboto Light" w:hAnsi="Roboto Light" w:cs="Calibri"/>
                <w:lang w:val="ro-RO"/>
              </w:rPr>
              <w:t>ș</w:t>
            </w:r>
            <w:r w:rsidR="006253DF" w:rsidRPr="00005D73">
              <w:rPr>
                <w:rFonts w:ascii="Roboto Light" w:hAnsi="Roboto Light" w:cs="Calibri"/>
                <w:lang w:val="ro-RO"/>
              </w:rPr>
              <w:t xml:space="preserve">i NZEB), cu impact redus  asupra mediului, precum și cu utilizarea energiei regenerabile. </w:t>
            </w:r>
          </w:p>
          <w:p w14:paraId="36879182" w14:textId="60B2D7A2" w:rsidR="00D406F2" w:rsidRPr="00005D73" w:rsidRDefault="00AF1F9A" w:rsidP="00971C5F">
            <w:pPr>
              <w:spacing w:after="0" w:line="240" w:lineRule="auto"/>
              <w:jc w:val="both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Disciplinele sunt prevăzute atât cu predare in limba rom</w:t>
            </w:r>
            <w:r w:rsidR="0076061C" w:rsidRPr="00005D73">
              <w:rPr>
                <w:rFonts w:ascii="Roboto Light" w:hAnsi="Roboto Light"/>
                <w:lang w:val="ro-RO"/>
              </w:rPr>
              <w:t>â</w:t>
            </w:r>
            <w:r w:rsidRPr="00005D73">
              <w:rPr>
                <w:rFonts w:ascii="Roboto Light" w:hAnsi="Roboto Light"/>
                <w:lang w:val="ro-RO"/>
              </w:rPr>
              <w:t>n</w:t>
            </w:r>
            <w:r w:rsidR="0076061C" w:rsidRPr="00005D73">
              <w:rPr>
                <w:rFonts w:ascii="Roboto Light" w:hAnsi="Roboto Light"/>
                <w:lang w:val="ro-RO"/>
              </w:rPr>
              <w:t>ă</w:t>
            </w:r>
            <w:r w:rsidRPr="00005D73">
              <w:rPr>
                <w:rFonts w:ascii="Roboto Light" w:hAnsi="Roboto Light"/>
                <w:lang w:val="ro-RO"/>
              </w:rPr>
              <w:t xml:space="preserve"> c</w:t>
            </w:r>
            <w:r w:rsidR="0076061C" w:rsidRPr="00005D73">
              <w:rPr>
                <w:rFonts w:ascii="Roboto Light" w:hAnsi="Roboto Light"/>
                <w:lang w:val="ro-RO"/>
              </w:rPr>
              <w:t>â</w:t>
            </w:r>
            <w:r w:rsidRPr="00005D73">
              <w:rPr>
                <w:rFonts w:ascii="Roboto Light" w:hAnsi="Roboto Light"/>
                <w:lang w:val="ro-RO"/>
              </w:rPr>
              <w:t xml:space="preserve">t </w:t>
            </w:r>
            <w:r w:rsidR="0076061C" w:rsidRPr="00005D73">
              <w:rPr>
                <w:rFonts w:ascii="Roboto Light" w:hAnsi="Roboto Light"/>
                <w:lang w:val="ro-RO"/>
              </w:rPr>
              <w:t>ș</w:t>
            </w:r>
            <w:r w:rsidRPr="00005D73">
              <w:rPr>
                <w:rFonts w:ascii="Roboto Light" w:hAnsi="Roboto Light"/>
                <w:lang w:val="ro-RO"/>
              </w:rPr>
              <w:t xml:space="preserve">i </w:t>
            </w:r>
            <w:r w:rsidR="0076061C" w:rsidRPr="00005D73">
              <w:rPr>
                <w:rFonts w:ascii="Roboto Light" w:hAnsi="Roboto Light"/>
                <w:lang w:val="ro-RO"/>
              </w:rPr>
              <w:t xml:space="preserve">în limba </w:t>
            </w:r>
            <w:r w:rsidRPr="00005D73">
              <w:rPr>
                <w:rFonts w:ascii="Roboto Light" w:hAnsi="Roboto Light"/>
                <w:lang w:val="ro-RO"/>
              </w:rPr>
              <w:t>francez</w:t>
            </w:r>
            <w:r w:rsidR="0076061C" w:rsidRPr="00005D73">
              <w:rPr>
                <w:rFonts w:ascii="Roboto Light" w:hAnsi="Roboto Light"/>
                <w:lang w:val="ro-RO"/>
              </w:rPr>
              <w:t>ă</w:t>
            </w:r>
            <w:r w:rsidR="00C43636" w:rsidRPr="00005D73">
              <w:rPr>
                <w:rFonts w:ascii="Roboto Light" w:hAnsi="Roboto Light"/>
                <w:lang w:val="ro-RO"/>
              </w:rPr>
              <w:t>,</w:t>
            </w:r>
            <w:r w:rsidRPr="00005D73">
              <w:rPr>
                <w:rFonts w:ascii="Roboto Light" w:hAnsi="Roboto Light"/>
                <w:lang w:val="ro-RO"/>
              </w:rPr>
              <w:t xml:space="preserve"> de aceea este necesar</w:t>
            </w:r>
            <w:r w:rsidR="0076061C" w:rsidRPr="00005D73">
              <w:rPr>
                <w:rFonts w:ascii="Roboto Light" w:hAnsi="Roboto Light"/>
                <w:lang w:val="ro-RO"/>
              </w:rPr>
              <w:t>ă</w:t>
            </w:r>
            <w:r w:rsidRPr="00005D73">
              <w:rPr>
                <w:rFonts w:ascii="Roboto Light" w:hAnsi="Roboto Light"/>
                <w:lang w:val="ro-RO"/>
              </w:rPr>
              <w:t xml:space="preserve"> </w:t>
            </w:r>
            <w:r w:rsidR="00005D73" w:rsidRPr="00005D73">
              <w:rPr>
                <w:rFonts w:ascii="Roboto Light" w:hAnsi="Roboto Light"/>
                <w:lang w:val="ro-RO"/>
              </w:rPr>
              <w:t xml:space="preserve">o bună </w:t>
            </w:r>
            <w:r w:rsidRPr="00005D73">
              <w:rPr>
                <w:rFonts w:ascii="Roboto Light" w:hAnsi="Roboto Light"/>
                <w:lang w:val="ro-RO"/>
              </w:rPr>
              <w:t>cunoaștere</w:t>
            </w:r>
            <w:r w:rsidR="00005D73" w:rsidRPr="00005D73">
              <w:rPr>
                <w:rFonts w:ascii="Roboto Light" w:hAnsi="Roboto Light"/>
                <w:lang w:val="ro-RO"/>
              </w:rPr>
              <w:t xml:space="preserve"> </w:t>
            </w:r>
            <w:r w:rsidRPr="00005D73">
              <w:rPr>
                <w:rFonts w:ascii="Roboto Light" w:hAnsi="Roboto Light"/>
                <w:lang w:val="ro-RO"/>
              </w:rPr>
              <w:t>a limbii rom</w:t>
            </w:r>
            <w:r w:rsidR="006253DF" w:rsidRPr="00005D73">
              <w:rPr>
                <w:rFonts w:ascii="Roboto Light" w:hAnsi="Roboto Light"/>
                <w:lang w:val="ro-RO"/>
              </w:rPr>
              <w:t>â</w:t>
            </w:r>
            <w:r w:rsidRPr="00005D73">
              <w:rPr>
                <w:rFonts w:ascii="Roboto Light" w:hAnsi="Roboto Light"/>
                <w:lang w:val="ro-RO"/>
              </w:rPr>
              <w:t xml:space="preserve">ne </w:t>
            </w:r>
            <w:r w:rsidR="006253DF" w:rsidRPr="00005D73">
              <w:rPr>
                <w:rFonts w:ascii="Roboto Light" w:hAnsi="Roboto Light"/>
                <w:lang w:val="ro-RO"/>
              </w:rPr>
              <w:t>ș</w:t>
            </w:r>
            <w:r w:rsidRPr="00005D73">
              <w:rPr>
                <w:rFonts w:ascii="Roboto Light" w:hAnsi="Roboto Light"/>
                <w:lang w:val="ro-RO"/>
              </w:rPr>
              <w:t xml:space="preserve">i franceze. </w:t>
            </w:r>
          </w:p>
        </w:tc>
      </w:tr>
      <w:tr w:rsidR="00D406F2" w:rsidRPr="00005D73" w14:paraId="7DEDEA47" w14:textId="77777777" w:rsidTr="00C81F72">
        <w:tc>
          <w:tcPr>
            <w:tcW w:w="2694" w:type="dxa"/>
          </w:tcPr>
          <w:p w14:paraId="57B65A2D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Atribuțiile/activitățile aferente</w:t>
            </w:r>
          </w:p>
        </w:tc>
        <w:tc>
          <w:tcPr>
            <w:tcW w:w="7087" w:type="dxa"/>
            <w:gridSpan w:val="3"/>
          </w:tcPr>
          <w:p w14:paraId="09AE4731" w14:textId="71EBDF07" w:rsidR="00D406F2" w:rsidRPr="00005D73" w:rsidRDefault="00D406F2" w:rsidP="00780328">
            <w:pPr>
              <w:spacing w:after="0" w:line="240" w:lineRule="auto"/>
              <w:jc w:val="both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Activitate didactic</w:t>
            </w:r>
            <w:r w:rsidR="006253DF" w:rsidRPr="00005D73">
              <w:rPr>
                <w:rFonts w:ascii="Roboto Light" w:hAnsi="Roboto Light"/>
                <w:lang w:val="ro-RO"/>
              </w:rPr>
              <w:t>ă</w:t>
            </w:r>
            <w:r w:rsidRPr="00005D73">
              <w:rPr>
                <w:rFonts w:ascii="Roboto Light" w:hAnsi="Roboto Light"/>
                <w:lang w:val="ro-RO"/>
              </w:rPr>
              <w:t xml:space="preserve"> (cursuri, seminarii</w:t>
            </w:r>
            <w:r w:rsidR="0076061C" w:rsidRPr="00005D73">
              <w:rPr>
                <w:rFonts w:ascii="Roboto Light" w:hAnsi="Roboto Light"/>
                <w:lang w:val="ro-RO"/>
              </w:rPr>
              <w:t>,</w:t>
            </w:r>
            <w:r w:rsidRPr="00005D73">
              <w:rPr>
                <w:rFonts w:ascii="Roboto Light" w:hAnsi="Roboto Light"/>
                <w:lang w:val="ro-RO"/>
              </w:rPr>
              <w:t xml:space="preserve"> laboratoare); Alte </w:t>
            </w:r>
            <w:r w:rsidR="007638DC" w:rsidRPr="00005D73">
              <w:rPr>
                <w:rFonts w:ascii="Roboto Light" w:hAnsi="Roboto Light"/>
                <w:lang w:val="ro-RO"/>
              </w:rPr>
              <w:t>activități</w:t>
            </w:r>
            <w:r w:rsidRPr="00005D73">
              <w:rPr>
                <w:rFonts w:ascii="Roboto Light" w:hAnsi="Roboto Light"/>
                <w:lang w:val="ro-RO"/>
              </w:rPr>
              <w:t xml:space="preserve"> incluse în norma didactică: examene, teste, verificări, lucrări de control, </w:t>
            </w:r>
            <w:r w:rsidR="0076061C" w:rsidRPr="00005D73">
              <w:rPr>
                <w:rFonts w:ascii="Roboto Light" w:hAnsi="Roboto Light"/>
                <w:lang w:val="ro-RO"/>
              </w:rPr>
              <w:t>consultații</w:t>
            </w:r>
            <w:r w:rsidRPr="00005D73">
              <w:rPr>
                <w:rFonts w:ascii="Roboto Light" w:hAnsi="Roboto Light"/>
                <w:lang w:val="ro-RO"/>
              </w:rPr>
              <w:t xml:space="preserve"> cu </w:t>
            </w:r>
            <w:r w:rsidR="0076061C" w:rsidRPr="00005D73">
              <w:rPr>
                <w:rFonts w:ascii="Roboto Light" w:hAnsi="Roboto Light"/>
                <w:lang w:val="ro-RO"/>
              </w:rPr>
              <w:t>studenții</w:t>
            </w:r>
            <w:r w:rsidRPr="00005D73">
              <w:rPr>
                <w:rFonts w:ascii="Roboto Light" w:hAnsi="Roboto Light"/>
                <w:lang w:val="ro-RO"/>
              </w:rPr>
              <w:t xml:space="preserve">, îndrumarea unor </w:t>
            </w:r>
            <w:r w:rsidR="0076061C" w:rsidRPr="00005D73">
              <w:rPr>
                <w:rFonts w:ascii="Roboto Light" w:hAnsi="Roboto Light"/>
                <w:lang w:val="ro-RO"/>
              </w:rPr>
              <w:t>activități</w:t>
            </w:r>
            <w:r w:rsidRPr="00005D73">
              <w:rPr>
                <w:rFonts w:ascii="Roboto Light" w:hAnsi="Roboto Light"/>
                <w:lang w:val="ro-RO"/>
              </w:rPr>
              <w:t xml:space="preserve"> de cercetare </w:t>
            </w:r>
            <w:r w:rsidR="00005D73" w:rsidRPr="00005D73">
              <w:rPr>
                <w:rFonts w:ascii="Roboto Light" w:hAnsi="Roboto Light"/>
                <w:lang w:val="ro-RO"/>
              </w:rPr>
              <w:t>științifică</w:t>
            </w:r>
            <w:r w:rsidRPr="00005D73">
              <w:rPr>
                <w:rFonts w:ascii="Roboto Light" w:hAnsi="Roboto Light"/>
                <w:lang w:val="ro-RO"/>
              </w:rPr>
              <w:t xml:space="preserve"> a </w:t>
            </w:r>
            <w:r w:rsidR="00005D73" w:rsidRPr="00005D73">
              <w:rPr>
                <w:rFonts w:ascii="Roboto Light" w:hAnsi="Roboto Light"/>
                <w:lang w:val="ro-RO"/>
              </w:rPr>
              <w:t>studenților</w:t>
            </w:r>
            <w:r w:rsidRPr="00005D73">
              <w:rPr>
                <w:rFonts w:ascii="Roboto Light" w:hAnsi="Roboto Light"/>
                <w:lang w:val="ro-RO"/>
              </w:rPr>
              <w:t xml:space="preserve">, </w:t>
            </w:r>
            <w:r w:rsidR="00005D73" w:rsidRPr="00005D73">
              <w:rPr>
                <w:rFonts w:ascii="Roboto Light" w:hAnsi="Roboto Light"/>
                <w:lang w:val="ro-RO"/>
              </w:rPr>
              <w:t>activități</w:t>
            </w:r>
            <w:r w:rsidRPr="00005D73">
              <w:rPr>
                <w:rFonts w:ascii="Roboto Light" w:hAnsi="Roboto Light"/>
                <w:lang w:val="ro-RO"/>
              </w:rPr>
              <w:t xml:space="preserve"> de documentare; Cercetare </w:t>
            </w:r>
            <w:r w:rsidR="00005D73" w:rsidRPr="00005D73">
              <w:rPr>
                <w:rFonts w:ascii="Roboto Light" w:hAnsi="Roboto Light"/>
                <w:lang w:val="ro-RO"/>
              </w:rPr>
              <w:t>științifică</w:t>
            </w:r>
            <w:r w:rsidRPr="00005D73">
              <w:rPr>
                <w:rFonts w:ascii="Roboto Light" w:hAnsi="Roboto Light"/>
                <w:lang w:val="ro-RO"/>
              </w:rPr>
              <w:t xml:space="preserve"> (articole, </w:t>
            </w:r>
            <w:r w:rsidR="00005D73" w:rsidRPr="00005D73">
              <w:rPr>
                <w:rFonts w:ascii="Roboto Light" w:hAnsi="Roboto Light"/>
                <w:lang w:val="ro-RO"/>
              </w:rPr>
              <w:t>conferințe</w:t>
            </w:r>
            <w:r w:rsidRPr="00005D73">
              <w:rPr>
                <w:rFonts w:ascii="Roboto Light" w:hAnsi="Roboto Light"/>
                <w:lang w:val="ro-RO"/>
              </w:rPr>
              <w:t xml:space="preserve">, </w:t>
            </w:r>
            <w:r w:rsidR="00005D73" w:rsidRPr="00005D73">
              <w:rPr>
                <w:rFonts w:ascii="Roboto Light" w:hAnsi="Roboto Light"/>
                <w:lang w:val="ro-RO"/>
              </w:rPr>
              <w:t>îndrumare</w:t>
            </w:r>
            <w:r w:rsidR="003C773E" w:rsidRPr="00005D73">
              <w:rPr>
                <w:rFonts w:ascii="Roboto Light" w:hAnsi="Roboto Light"/>
                <w:lang w:val="ro-RO"/>
              </w:rPr>
              <w:t xml:space="preserve"> masteranzi</w:t>
            </w:r>
            <w:r w:rsidR="00005D73" w:rsidRPr="00005D73">
              <w:rPr>
                <w:rFonts w:ascii="Roboto Light" w:hAnsi="Roboto Light"/>
                <w:lang w:val="ro-RO"/>
              </w:rPr>
              <w:t xml:space="preserve"> și doctoranzi</w:t>
            </w:r>
            <w:r w:rsidR="003C773E" w:rsidRPr="00005D73">
              <w:rPr>
                <w:rFonts w:ascii="Roboto Light" w:hAnsi="Roboto Light"/>
                <w:lang w:val="ro-RO"/>
              </w:rPr>
              <w:t xml:space="preserve">, </w:t>
            </w:r>
            <w:r w:rsidRPr="00005D73">
              <w:rPr>
                <w:rFonts w:ascii="Roboto Light" w:hAnsi="Roboto Light"/>
                <w:lang w:val="ro-RO"/>
              </w:rPr>
              <w:t>proiecte de cercetare)</w:t>
            </w:r>
          </w:p>
        </w:tc>
      </w:tr>
      <w:tr w:rsidR="00D406F2" w:rsidRPr="00005D73" w14:paraId="7C5968FE" w14:textId="77777777" w:rsidTr="00C81F72">
        <w:tc>
          <w:tcPr>
            <w:tcW w:w="2694" w:type="dxa"/>
          </w:tcPr>
          <w:p w14:paraId="2B41B0F0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Salariul minim de încadrare</w:t>
            </w:r>
          </w:p>
        </w:tc>
        <w:tc>
          <w:tcPr>
            <w:tcW w:w="7087" w:type="dxa"/>
            <w:gridSpan w:val="3"/>
            <w:vAlign w:val="center"/>
          </w:tcPr>
          <w:p w14:paraId="122DA681" w14:textId="12BA9364" w:rsidR="00D406F2" w:rsidRPr="00005D73" w:rsidRDefault="00F059AE" w:rsidP="00780328">
            <w:pPr>
              <w:spacing w:after="0" w:line="240" w:lineRule="auto"/>
              <w:rPr>
                <w:rFonts w:ascii="Roboto Light" w:hAnsi="Roboto Light"/>
                <w:b/>
                <w:i/>
                <w:lang w:val="ro-RO"/>
              </w:rPr>
            </w:pPr>
            <w:r>
              <w:rPr>
                <w:rFonts w:ascii="Roboto Light" w:hAnsi="Roboto Light"/>
                <w:b/>
                <w:i/>
                <w:lang w:val="ro-RO"/>
              </w:rPr>
              <w:t>7819 lei</w:t>
            </w:r>
          </w:p>
        </w:tc>
      </w:tr>
      <w:tr w:rsidR="00D406F2" w:rsidRPr="00005D73" w14:paraId="0251C5AA" w14:textId="77777777" w:rsidTr="00C81F72">
        <w:tc>
          <w:tcPr>
            <w:tcW w:w="2694" w:type="dxa"/>
          </w:tcPr>
          <w:p w14:paraId="0D1DD914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Calendarul concursului</w:t>
            </w:r>
          </w:p>
        </w:tc>
        <w:tc>
          <w:tcPr>
            <w:tcW w:w="7087" w:type="dxa"/>
            <w:gridSpan w:val="3"/>
            <w:vAlign w:val="center"/>
          </w:tcPr>
          <w:p w14:paraId="4D1D9108" w14:textId="6C90CA8D" w:rsidR="00D406F2" w:rsidRPr="00005D73" w:rsidRDefault="006253DF" w:rsidP="00780328">
            <w:pPr>
              <w:spacing w:after="0" w:line="240" w:lineRule="auto"/>
              <w:rPr>
                <w:rFonts w:ascii="Roboto Light" w:hAnsi="Roboto Light"/>
                <w:b/>
                <w:i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Publicat pe site-ul www.utcb.ro</w:t>
            </w:r>
          </w:p>
        </w:tc>
      </w:tr>
      <w:tr w:rsidR="00D406F2" w:rsidRPr="00005D73" w14:paraId="53B5FB93" w14:textId="77777777" w:rsidTr="00C81F72">
        <w:tc>
          <w:tcPr>
            <w:tcW w:w="2694" w:type="dxa"/>
          </w:tcPr>
          <w:p w14:paraId="1618B180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Data publicării anunțului în monitorul oficial</w:t>
            </w:r>
          </w:p>
        </w:tc>
        <w:tc>
          <w:tcPr>
            <w:tcW w:w="7087" w:type="dxa"/>
            <w:gridSpan w:val="3"/>
            <w:vAlign w:val="center"/>
          </w:tcPr>
          <w:p w14:paraId="4C5E2B75" w14:textId="49682DB6" w:rsidR="00D406F2" w:rsidRPr="00005D73" w:rsidRDefault="006253DF" w:rsidP="00780328">
            <w:pPr>
              <w:spacing w:after="0" w:line="240" w:lineRule="auto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M.O. Partea a III-a  nr. 143/30.04.2024</w:t>
            </w:r>
          </w:p>
        </w:tc>
      </w:tr>
      <w:tr w:rsidR="006253DF" w:rsidRPr="00005D73" w14:paraId="757147D5" w14:textId="77777777" w:rsidTr="00C81F72">
        <w:trPr>
          <w:trHeight w:val="285"/>
        </w:trPr>
        <w:tc>
          <w:tcPr>
            <w:tcW w:w="2694" w:type="dxa"/>
            <w:vMerge w:val="restart"/>
          </w:tcPr>
          <w:p w14:paraId="0781089A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Perioadă înscriere</w:t>
            </w:r>
          </w:p>
        </w:tc>
        <w:tc>
          <w:tcPr>
            <w:tcW w:w="1405" w:type="dxa"/>
          </w:tcPr>
          <w:p w14:paraId="7C33B962" w14:textId="16086799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Început</w:t>
            </w:r>
          </w:p>
        </w:tc>
        <w:tc>
          <w:tcPr>
            <w:tcW w:w="1432" w:type="dxa"/>
          </w:tcPr>
          <w:p w14:paraId="675BE2B4" w14:textId="1A84AD62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Sfârșit</w:t>
            </w:r>
          </w:p>
        </w:tc>
        <w:tc>
          <w:tcPr>
            <w:tcW w:w="4250" w:type="dxa"/>
            <w:vMerge w:val="restart"/>
          </w:tcPr>
          <w:p w14:paraId="4B150834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  <w:p w14:paraId="00E8938D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</w:tc>
      </w:tr>
      <w:tr w:rsidR="006253DF" w:rsidRPr="00005D73" w14:paraId="125043CB" w14:textId="77777777" w:rsidTr="00C81F72">
        <w:trPr>
          <w:trHeight w:val="240"/>
        </w:trPr>
        <w:tc>
          <w:tcPr>
            <w:tcW w:w="2694" w:type="dxa"/>
            <w:vMerge/>
          </w:tcPr>
          <w:p w14:paraId="15DDBEC1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</w:p>
        </w:tc>
        <w:tc>
          <w:tcPr>
            <w:tcW w:w="1405" w:type="dxa"/>
          </w:tcPr>
          <w:p w14:paraId="76EBA13D" w14:textId="5EC48F7C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i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30.04.2024</w:t>
            </w:r>
          </w:p>
        </w:tc>
        <w:tc>
          <w:tcPr>
            <w:tcW w:w="1432" w:type="dxa"/>
          </w:tcPr>
          <w:p w14:paraId="4895AB07" w14:textId="4C375537" w:rsidR="006253DF" w:rsidRPr="00005D73" w:rsidRDefault="006253DF" w:rsidP="00DF7875">
            <w:pPr>
              <w:spacing w:after="0" w:line="240" w:lineRule="auto"/>
              <w:rPr>
                <w:rFonts w:ascii="Roboto Light" w:hAnsi="Roboto Light"/>
                <w:b/>
                <w:i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06.0</w:t>
            </w:r>
            <w:r w:rsidR="00DF7875" w:rsidRPr="00005D73">
              <w:rPr>
                <w:rFonts w:ascii="Roboto Light" w:hAnsi="Roboto Light"/>
                <w:b/>
                <w:i/>
                <w:lang w:val="ro-RO"/>
              </w:rPr>
              <w:t>6</w:t>
            </w:r>
            <w:r w:rsidRPr="00005D73">
              <w:rPr>
                <w:rFonts w:ascii="Roboto Light" w:hAnsi="Roboto Light"/>
                <w:b/>
                <w:i/>
                <w:lang w:val="ro-RO"/>
              </w:rPr>
              <w:t>.2024</w:t>
            </w:r>
          </w:p>
        </w:tc>
        <w:tc>
          <w:tcPr>
            <w:tcW w:w="4250" w:type="dxa"/>
            <w:vMerge/>
          </w:tcPr>
          <w:p w14:paraId="30CF0DC6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</w:tc>
      </w:tr>
      <w:tr w:rsidR="00D406F2" w:rsidRPr="00005D73" w14:paraId="38205B09" w14:textId="77777777" w:rsidTr="00C81F72">
        <w:tc>
          <w:tcPr>
            <w:tcW w:w="2694" w:type="dxa"/>
          </w:tcPr>
          <w:p w14:paraId="2C457493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Data susținerii prelegerii</w:t>
            </w:r>
          </w:p>
        </w:tc>
        <w:tc>
          <w:tcPr>
            <w:tcW w:w="7087" w:type="dxa"/>
            <w:gridSpan w:val="3"/>
          </w:tcPr>
          <w:p w14:paraId="7F95FD38" w14:textId="33DFCF92" w:rsidR="00D406F2" w:rsidRPr="00005D73" w:rsidRDefault="00280270" w:rsidP="00780328">
            <w:pPr>
              <w:spacing w:after="0" w:line="240" w:lineRule="auto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0</w:t>
            </w:r>
            <w:r w:rsidR="006253DF" w:rsidRPr="00005D73">
              <w:rPr>
                <w:rFonts w:ascii="Roboto Light" w:hAnsi="Roboto Light"/>
                <w:lang w:val="ro-RO"/>
              </w:rPr>
              <w:t>4</w:t>
            </w:r>
            <w:r w:rsidR="0076061C" w:rsidRPr="00005D73">
              <w:rPr>
                <w:rFonts w:ascii="Roboto Light" w:hAnsi="Roboto Light"/>
                <w:lang w:val="ro-RO"/>
              </w:rPr>
              <w:t>.07.</w:t>
            </w:r>
            <w:r w:rsidR="000471AE" w:rsidRPr="00005D73">
              <w:rPr>
                <w:rFonts w:ascii="Roboto Light" w:hAnsi="Roboto Light"/>
                <w:lang w:val="ro-RO"/>
              </w:rPr>
              <w:t>202</w:t>
            </w:r>
            <w:r w:rsidR="006253DF" w:rsidRPr="00005D73">
              <w:rPr>
                <w:rFonts w:ascii="Roboto Light" w:hAnsi="Roboto Light"/>
                <w:lang w:val="ro-RO"/>
              </w:rPr>
              <w:t>4</w:t>
            </w:r>
          </w:p>
        </w:tc>
      </w:tr>
      <w:tr w:rsidR="00D406F2" w:rsidRPr="00005D73" w14:paraId="65B6EDB9" w14:textId="77777777" w:rsidTr="00C81F72">
        <w:tc>
          <w:tcPr>
            <w:tcW w:w="2694" w:type="dxa"/>
          </w:tcPr>
          <w:p w14:paraId="4C512E54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Ora susținerii prelegerii</w:t>
            </w:r>
          </w:p>
        </w:tc>
        <w:tc>
          <w:tcPr>
            <w:tcW w:w="7087" w:type="dxa"/>
            <w:gridSpan w:val="3"/>
          </w:tcPr>
          <w:p w14:paraId="616B1FFC" w14:textId="40497027" w:rsidR="00D406F2" w:rsidRPr="00005D73" w:rsidRDefault="00AA69D6" w:rsidP="00780328">
            <w:pPr>
              <w:spacing w:after="0" w:line="240" w:lineRule="auto"/>
              <w:rPr>
                <w:rFonts w:ascii="Roboto Light" w:hAnsi="Roboto Light"/>
                <w:bCs/>
                <w:lang w:val="ro-RO"/>
              </w:rPr>
            </w:pPr>
            <w:r w:rsidRPr="00005D73">
              <w:rPr>
                <w:rFonts w:ascii="Roboto Light" w:hAnsi="Roboto Light"/>
                <w:bCs/>
                <w:lang w:val="ro-RO"/>
              </w:rPr>
              <w:t xml:space="preserve">Ora </w:t>
            </w:r>
            <w:r w:rsidR="007638DC" w:rsidRPr="00005D73">
              <w:rPr>
                <w:rFonts w:ascii="Roboto Light" w:hAnsi="Roboto Light"/>
                <w:bCs/>
                <w:lang w:val="ro-RO"/>
              </w:rPr>
              <w:t>11</w:t>
            </w:r>
          </w:p>
        </w:tc>
      </w:tr>
      <w:tr w:rsidR="00D406F2" w:rsidRPr="00005D73" w14:paraId="12B5B9A1" w14:textId="77777777" w:rsidTr="00C81F72">
        <w:tc>
          <w:tcPr>
            <w:tcW w:w="2694" w:type="dxa"/>
          </w:tcPr>
          <w:p w14:paraId="35CAB09E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Locul susținerii prelegerii</w:t>
            </w:r>
          </w:p>
        </w:tc>
        <w:tc>
          <w:tcPr>
            <w:tcW w:w="7087" w:type="dxa"/>
            <w:gridSpan w:val="3"/>
          </w:tcPr>
          <w:p w14:paraId="3BE67225" w14:textId="555ED3CD" w:rsidR="00D406F2" w:rsidRPr="00005D73" w:rsidRDefault="006253DF" w:rsidP="00780328">
            <w:pPr>
              <w:spacing w:after="0" w:line="240" w:lineRule="auto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Facultatea de Inginerie a </w:t>
            </w:r>
            <w:r w:rsidR="001E6E1F" w:rsidRPr="00005D73">
              <w:rPr>
                <w:rFonts w:ascii="Roboto Light" w:hAnsi="Roboto Light"/>
                <w:sz w:val="24"/>
                <w:szCs w:val="24"/>
                <w:lang w:val="ro-RO"/>
              </w:rPr>
              <w:t>Instalațiilor</w:t>
            </w:r>
            <w:r w:rsidR="007638DC" w:rsidRP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 – Sala I</w:t>
            </w:r>
            <w:r w:rsidR="00005D73">
              <w:rPr>
                <w:rFonts w:ascii="Roboto Light" w:hAnsi="Roboto Light"/>
                <w:sz w:val="24"/>
                <w:szCs w:val="24"/>
                <w:lang w:val="ro-RO"/>
              </w:rPr>
              <w:t>-</w:t>
            </w:r>
            <w:r w:rsidR="007638DC" w:rsidRPr="00005D73">
              <w:rPr>
                <w:rFonts w:ascii="Roboto Light" w:hAnsi="Roboto Light"/>
                <w:sz w:val="24"/>
                <w:szCs w:val="24"/>
                <w:lang w:val="ro-RO"/>
              </w:rPr>
              <w:t>14</w:t>
            </w:r>
            <w:r w:rsidR="00005D73">
              <w:rPr>
                <w:rFonts w:ascii="Roboto Light" w:hAnsi="Roboto Light"/>
                <w:sz w:val="24"/>
                <w:szCs w:val="24"/>
                <w:lang w:val="ro-RO"/>
              </w:rPr>
              <w:t xml:space="preserve"> (</w:t>
            </w:r>
            <w:r w:rsidR="007638DC" w:rsidRPr="00005D73">
              <w:rPr>
                <w:rFonts w:ascii="Roboto Light" w:hAnsi="Roboto Light"/>
                <w:sz w:val="24"/>
                <w:szCs w:val="24"/>
                <w:lang w:val="ro-RO"/>
              </w:rPr>
              <w:t>DAIKIN</w:t>
            </w:r>
            <w:r w:rsidR="00005D73">
              <w:rPr>
                <w:rFonts w:ascii="Roboto Light" w:hAnsi="Roboto Light"/>
                <w:sz w:val="24"/>
                <w:szCs w:val="24"/>
                <w:lang w:val="ro-RO"/>
              </w:rPr>
              <w:t>)</w:t>
            </w:r>
          </w:p>
        </w:tc>
      </w:tr>
      <w:tr w:rsidR="006253DF" w:rsidRPr="00005D73" w14:paraId="236432B4" w14:textId="77777777" w:rsidTr="00C81F72">
        <w:trPr>
          <w:trHeight w:val="255"/>
        </w:trPr>
        <w:tc>
          <w:tcPr>
            <w:tcW w:w="2694" w:type="dxa"/>
            <w:vMerge w:val="restart"/>
          </w:tcPr>
          <w:p w14:paraId="609F1434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Perioadă susținere a probelor de concurs</w:t>
            </w:r>
          </w:p>
        </w:tc>
        <w:tc>
          <w:tcPr>
            <w:tcW w:w="1405" w:type="dxa"/>
          </w:tcPr>
          <w:p w14:paraId="51D6EA01" w14:textId="42F85F80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Început</w:t>
            </w:r>
          </w:p>
        </w:tc>
        <w:tc>
          <w:tcPr>
            <w:tcW w:w="1432" w:type="dxa"/>
          </w:tcPr>
          <w:p w14:paraId="3CDBFD68" w14:textId="0CAD67CA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Sfârșit</w:t>
            </w:r>
          </w:p>
        </w:tc>
        <w:tc>
          <w:tcPr>
            <w:tcW w:w="4250" w:type="dxa"/>
            <w:vMerge w:val="restart"/>
          </w:tcPr>
          <w:p w14:paraId="5E955ED6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</w:tc>
      </w:tr>
      <w:tr w:rsidR="006253DF" w:rsidRPr="00005D73" w14:paraId="66C4EC55" w14:textId="77777777" w:rsidTr="00C81F72">
        <w:trPr>
          <w:trHeight w:val="270"/>
        </w:trPr>
        <w:tc>
          <w:tcPr>
            <w:tcW w:w="2694" w:type="dxa"/>
            <w:vMerge/>
          </w:tcPr>
          <w:p w14:paraId="55F9D9A3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</w:p>
        </w:tc>
        <w:tc>
          <w:tcPr>
            <w:tcW w:w="1405" w:type="dxa"/>
          </w:tcPr>
          <w:p w14:paraId="6D1F2F88" w14:textId="2AA5B94C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01.07.2024</w:t>
            </w:r>
          </w:p>
        </w:tc>
        <w:tc>
          <w:tcPr>
            <w:tcW w:w="1432" w:type="dxa"/>
          </w:tcPr>
          <w:p w14:paraId="606F7522" w14:textId="65D9180A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05.07.2024</w:t>
            </w:r>
          </w:p>
        </w:tc>
        <w:tc>
          <w:tcPr>
            <w:tcW w:w="4250" w:type="dxa"/>
            <w:vMerge/>
          </w:tcPr>
          <w:p w14:paraId="2EED7597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</w:tc>
      </w:tr>
      <w:tr w:rsidR="006253DF" w:rsidRPr="00005D73" w14:paraId="75A81CF8" w14:textId="77777777" w:rsidTr="00C81F72">
        <w:trPr>
          <w:trHeight w:val="315"/>
        </w:trPr>
        <w:tc>
          <w:tcPr>
            <w:tcW w:w="2694" w:type="dxa"/>
            <w:vMerge w:val="restart"/>
          </w:tcPr>
          <w:p w14:paraId="2BAB67D9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Perioadă comunicare a rezultatelor</w:t>
            </w:r>
          </w:p>
        </w:tc>
        <w:tc>
          <w:tcPr>
            <w:tcW w:w="1405" w:type="dxa"/>
          </w:tcPr>
          <w:p w14:paraId="69BBCA0B" w14:textId="1F58385B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Început</w:t>
            </w:r>
          </w:p>
        </w:tc>
        <w:tc>
          <w:tcPr>
            <w:tcW w:w="1432" w:type="dxa"/>
          </w:tcPr>
          <w:p w14:paraId="6442FC82" w14:textId="673FCAD3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Sfârșit</w:t>
            </w:r>
          </w:p>
        </w:tc>
        <w:tc>
          <w:tcPr>
            <w:tcW w:w="4250" w:type="dxa"/>
            <w:vMerge w:val="restart"/>
          </w:tcPr>
          <w:p w14:paraId="78DDF25F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</w:tc>
      </w:tr>
      <w:tr w:rsidR="006253DF" w:rsidRPr="00005D73" w14:paraId="53D75E28" w14:textId="77777777" w:rsidTr="00C81F72">
        <w:trPr>
          <w:trHeight w:val="225"/>
        </w:trPr>
        <w:tc>
          <w:tcPr>
            <w:tcW w:w="2694" w:type="dxa"/>
            <w:vMerge/>
          </w:tcPr>
          <w:p w14:paraId="4D6C5D0A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</w:p>
        </w:tc>
        <w:tc>
          <w:tcPr>
            <w:tcW w:w="1405" w:type="dxa"/>
          </w:tcPr>
          <w:p w14:paraId="513A27B7" w14:textId="74A2162F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05.07.2024</w:t>
            </w:r>
          </w:p>
        </w:tc>
        <w:tc>
          <w:tcPr>
            <w:tcW w:w="1432" w:type="dxa"/>
          </w:tcPr>
          <w:p w14:paraId="3F128494" w14:textId="0E8EE811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05.07.2024</w:t>
            </w:r>
          </w:p>
        </w:tc>
        <w:tc>
          <w:tcPr>
            <w:tcW w:w="4250" w:type="dxa"/>
            <w:vMerge/>
          </w:tcPr>
          <w:p w14:paraId="4474E739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</w:tc>
      </w:tr>
      <w:tr w:rsidR="006253DF" w:rsidRPr="00005D73" w14:paraId="7105EB09" w14:textId="77777777" w:rsidTr="00C81F72">
        <w:trPr>
          <w:trHeight w:val="345"/>
        </w:trPr>
        <w:tc>
          <w:tcPr>
            <w:tcW w:w="2694" w:type="dxa"/>
            <w:vMerge w:val="restart"/>
          </w:tcPr>
          <w:p w14:paraId="08440651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Perioadă de contestații</w:t>
            </w:r>
          </w:p>
        </w:tc>
        <w:tc>
          <w:tcPr>
            <w:tcW w:w="1405" w:type="dxa"/>
          </w:tcPr>
          <w:p w14:paraId="34B3067A" w14:textId="55E931C3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Început</w:t>
            </w:r>
          </w:p>
        </w:tc>
        <w:tc>
          <w:tcPr>
            <w:tcW w:w="1432" w:type="dxa"/>
          </w:tcPr>
          <w:p w14:paraId="530C40E0" w14:textId="68033DFB" w:rsidR="006253DF" w:rsidRPr="00005D73" w:rsidRDefault="006253DF" w:rsidP="006253DF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Sfârșit</w:t>
            </w:r>
          </w:p>
        </w:tc>
        <w:tc>
          <w:tcPr>
            <w:tcW w:w="4250" w:type="dxa"/>
            <w:vMerge w:val="restart"/>
          </w:tcPr>
          <w:p w14:paraId="1821A0F4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  <w:p w14:paraId="5D28605E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color w:val="FF0000"/>
                <w:lang w:val="ro-RO"/>
              </w:rPr>
            </w:pPr>
          </w:p>
        </w:tc>
      </w:tr>
      <w:tr w:rsidR="006253DF" w:rsidRPr="00005D73" w14:paraId="7AF7B765" w14:textId="77777777" w:rsidTr="00C81F72">
        <w:trPr>
          <w:trHeight w:val="195"/>
        </w:trPr>
        <w:tc>
          <w:tcPr>
            <w:tcW w:w="2694" w:type="dxa"/>
            <w:vMerge/>
          </w:tcPr>
          <w:p w14:paraId="0B169FE6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</w:p>
        </w:tc>
        <w:tc>
          <w:tcPr>
            <w:tcW w:w="1405" w:type="dxa"/>
          </w:tcPr>
          <w:p w14:paraId="7E00F61F" w14:textId="0CB4CB71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i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08.07.2024</w:t>
            </w:r>
          </w:p>
        </w:tc>
        <w:tc>
          <w:tcPr>
            <w:tcW w:w="1432" w:type="dxa"/>
          </w:tcPr>
          <w:p w14:paraId="05EEEC9D" w14:textId="41E61F2F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b/>
                <w:i/>
                <w:sz w:val="16"/>
                <w:szCs w:val="16"/>
                <w:lang w:val="ro-RO"/>
              </w:rPr>
            </w:pPr>
            <w:r w:rsidRPr="00005D73">
              <w:rPr>
                <w:rFonts w:ascii="Roboto Light" w:hAnsi="Roboto Light"/>
                <w:b/>
                <w:i/>
                <w:lang w:val="ro-RO"/>
              </w:rPr>
              <w:t>10.07.2024</w:t>
            </w:r>
          </w:p>
        </w:tc>
        <w:tc>
          <w:tcPr>
            <w:tcW w:w="4250" w:type="dxa"/>
            <w:vMerge/>
          </w:tcPr>
          <w:p w14:paraId="39F8057F" w14:textId="77777777" w:rsidR="006253DF" w:rsidRPr="00005D73" w:rsidRDefault="006253DF" w:rsidP="006253DF">
            <w:pPr>
              <w:spacing w:after="0" w:line="240" w:lineRule="auto"/>
              <w:rPr>
                <w:rFonts w:ascii="Roboto Light" w:hAnsi="Roboto Light"/>
                <w:lang w:val="ro-RO"/>
              </w:rPr>
            </w:pPr>
          </w:p>
        </w:tc>
      </w:tr>
      <w:tr w:rsidR="00D406F2" w:rsidRPr="00005D73" w14:paraId="3F7E6651" w14:textId="77777777" w:rsidTr="00C81F72">
        <w:tc>
          <w:tcPr>
            <w:tcW w:w="2694" w:type="dxa"/>
          </w:tcPr>
          <w:p w14:paraId="0C438ADE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Tematica probelor de concurs</w:t>
            </w:r>
          </w:p>
        </w:tc>
        <w:tc>
          <w:tcPr>
            <w:tcW w:w="7087" w:type="dxa"/>
            <w:gridSpan w:val="3"/>
            <w:vAlign w:val="center"/>
          </w:tcPr>
          <w:p w14:paraId="5BE240DC" w14:textId="3420A5B9" w:rsidR="00056178" w:rsidRPr="00EA4B1E" w:rsidRDefault="00056178" w:rsidP="00A857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315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Conceptul de clădire NZEB </w:t>
            </w:r>
            <w:r w:rsidR="00005D73"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, proiectarea acestora și 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impactul clădirilor asupra mediului</w:t>
            </w:r>
          </w:p>
          <w:p w14:paraId="78EF9F2B" w14:textId="77777777" w:rsidR="00D406F2" w:rsidRPr="00EA4B1E" w:rsidRDefault="00056178" w:rsidP="00A857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315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lastRenderedPageBreak/>
              <w:t>Utilizarea surselor regenerabile de energie  pentru alimentarea cu energie termică și electrică a instalațiilor din clădiri (solar termic, solar electric, energie geotermală etc.)</w:t>
            </w:r>
            <w:r w:rsidR="00A85768"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</w:t>
            </w:r>
          </w:p>
          <w:p w14:paraId="16330CCA" w14:textId="4D97A717" w:rsidR="00056178" w:rsidRPr="00EA4B1E" w:rsidRDefault="00056178" w:rsidP="00A857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315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Dotarea clădirilor cu instalații de încălzire, sanitare, </w:t>
            </w:r>
            <w:r w:rsidR="00005D73"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ventilare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–</w:t>
            </w:r>
            <w:r w:rsidR="00005D73"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climatizare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: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noțiuni generale, echipamentele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componente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, moduri de dimensionare</w:t>
            </w:r>
          </w:p>
        </w:tc>
      </w:tr>
      <w:tr w:rsidR="007D426E" w:rsidRPr="00005D73" w14:paraId="0BB7FA13" w14:textId="77777777" w:rsidTr="00C81F72">
        <w:tc>
          <w:tcPr>
            <w:tcW w:w="2694" w:type="dxa"/>
          </w:tcPr>
          <w:p w14:paraId="7F03620F" w14:textId="1E31A5FC" w:rsidR="007D426E" w:rsidRPr="00005D73" w:rsidRDefault="007D426E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lastRenderedPageBreak/>
              <w:t>Bibliografie</w:t>
            </w:r>
          </w:p>
        </w:tc>
        <w:tc>
          <w:tcPr>
            <w:tcW w:w="7087" w:type="dxa"/>
            <w:gridSpan w:val="3"/>
            <w:vAlign w:val="center"/>
          </w:tcPr>
          <w:p w14:paraId="21BD7D10" w14:textId="77777777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1.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 xml:space="preserve">Metodologie de calcul al performanței energetice a clădirilor, indicativ Mc 001-2022 </w:t>
            </w:r>
          </w:p>
          <w:p w14:paraId="7D7392C5" w14:textId="77777777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2.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Edward Mazria, Le guide de la maison solaire Marseille, Éd. Parenthèses, 2005, 339p, ISBN-10: 2863640119</w:t>
            </w:r>
          </w:p>
          <w:p w14:paraId="55D2861A" w14:textId="77777777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3.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W.FEIST, Experience with low energy houses and passive, 1994, vol. 43, no2, pp. 71-76, ISSN 0944-3169</w:t>
            </w:r>
          </w:p>
          <w:p w14:paraId="086F7B13" w14:textId="7D8DA19D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4.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 xml:space="preserve">Enciclopedia tehnica de instalatii. Manualul de instalatii.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Ediția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a II-a, Volum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Încălzire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, Sanitare, Ventilare, Climatizare Autor: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Asociația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Inginerilor de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Instalații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din Romania Editura: Artecno, Nr. pagini: 546, ISBN: 978-973-85936-8-8 Anul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apariției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: 2010</w:t>
            </w:r>
          </w:p>
          <w:p w14:paraId="37D14365" w14:textId="24EE7B7F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5.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 xml:space="preserve">R. Gavriliuc -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Instalații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frigorifice, pompe de căldură,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instalații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criogenice – culegere de probleme, Editura MatrixRom - 1999, ISBN 973-685-050-4, 103 pag.</w:t>
            </w:r>
          </w:p>
          <w:p w14:paraId="72135C12" w14:textId="77777777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6.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R. Gavriliuc, Pompe de căldură - de la teorie la practică, Editura MatrixRom - 1999, ISBN 973-9390-55-2, 166 pag.</w:t>
            </w:r>
          </w:p>
          <w:p w14:paraId="6BC00B55" w14:textId="44E8D971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7.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A. Vartires, I. Colda, C. Croitoru - Renewable source solutions for energy efficient buildings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-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,Mathematical Modelling in Civil Engineering, No. 3 – September 2012, pag. 31-38, ISSN 2066-6926, ON LINE ISSN 2066-6934.</w:t>
            </w:r>
          </w:p>
          <w:p w14:paraId="417FB231" w14:textId="4A228C3A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8.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I. Colda, A. Vartires –L’utilisation des sources renouvelables d’énergie dans la climatisation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-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, 1-ère Conférence Franco-Syrienne sur les énergies renouvelables, Université de Damas et Arts et Métiers Paris Tech, Damasc, Siria, 24-28 octombrie 2010.</w:t>
            </w:r>
          </w:p>
          <w:p w14:paraId="715A00AA" w14:textId="39B95D1C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9.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 xml:space="preserve">Normativ pentru proiectarea, executarea si exploatarea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instalațiilor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de ventilare 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>ș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i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climatizare – indicativ I5 -2022</w:t>
            </w:r>
          </w:p>
          <w:p w14:paraId="24D85F23" w14:textId="77777777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10.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Normativ privind proiectarea, execuția și exploatarea instalațiilor sanitare aferente clădirilor, indicativ I9-2022”</w:t>
            </w:r>
          </w:p>
          <w:p w14:paraId="1BC6926A" w14:textId="20AF6509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11.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Normativ pentru proiectarea, executarea și exploatarea</w:t>
            </w:r>
            <w:r w:rsidR="00EA4B1E"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instalațiilor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 xml:space="preserve"> de încălzire centrală, Indicativ I 13-2022</w:t>
            </w:r>
          </w:p>
          <w:p w14:paraId="2BEBB809" w14:textId="77777777" w:rsidR="005A5DE7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12.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Teodosiu, Raluca - Instalații în construcții, Editura MATRIXROM, ISBN 978-606-25-0192-1, Pagini 265,2015</w:t>
            </w:r>
          </w:p>
          <w:p w14:paraId="3FD5E4D1" w14:textId="0D000EB5" w:rsidR="007D426E" w:rsidRPr="00EA4B1E" w:rsidRDefault="005A5DE7" w:rsidP="005A5DE7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ro-RO"/>
              </w:rPr>
            </w:pP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>13.</w:t>
            </w:r>
            <w:r w:rsidRPr="00EA4B1E">
              <w:rPr>
                <w:rFonts w:ascii="Roboto Light" w:hAnsi="Roboto Light"/>
                <w:sz w:val="20"/>
                <w:szCs w:val="20"/>
                <w:lang w:val="ro-RO"/>
              </w:rPr>
              <w:tab/>
              <w:t>Criteria for Buildings   Passive House – EnerPHit –  PHI Low Energy Building, Published by Passive House Institute - https://passiv.de/downloads/03_building_criteria_en.pdf</w:t>
            </w:r>
          </w:p>
        </w:tc>
      </w:tr>
      <w:tr w:rsidR="00D406F2" w:rsidRPr="00005D73" w14:paraId="07B9C34C" w14:textId="77777777" w:rsidTr="00C81F72">
        <w:tc>
          <w:tcPr>
            <w:tcW w:w="2694" w:type="dxa"/>
          </w:tcPr>
          <w:p w14:paraId="6F280F75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Descrierea procedurii de concurs</w:t>
            </w:r>
          </w:p>
        </w:tc>
        <w:tc>
          <w:tcPr>
            <w:tcW w:w="7087" w:type="dxa"/>
            <w:gridSpan w:val="3"/>
            <w:vAlign w:val="center"/>
          </w:tcPr>
          <w:p w14:paraId="6EE5FA21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Conform Metodologiei de concurs UTCB</w:t>
            </w:r>
          </w:p>
        </w:tc>
      </w:tr>
      <w:tr w:rsidR="00D406F2" w:rsidRPr="00005D73" w14:paraId="652A002A" w14:textId="77777777" w:rsidTr="00C81F72">
        <w:tc>
          <w:tcPr>
            <w:tcW w:w="2694" w:type="dxa"/>
          </w:tcPr>
          <w:p w14:paraId="7C85DF19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Lista documente</w:t>
            </w:r>
          </w:p>
        </w:tc>
        <w:tc>
          <w:tcPr>
            <w:tcW w:w="7087" w:type="dxa"/>
            <w:gridSpan w:val="3"/>
          </w:tcPr>
          <w:p w14:paraId="36CCAD88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>Conform Metodologiei de concurs UTCB</w:t>
            </w:r>
          </w:p>
        </w:tc>
      </w:tr>
      <w:tr w:rsidR="00D406F2" w:rsidRPr="00005D73" w14:paraId="44D2B83E" w14:textId="77777777" w:rsidTr="00C81F72">
        <w:tc>
          <w:tcPr>
            <w:tcW w:w="2694" w:type="dxa"/>
          </w:tcPr>
          <w:p w14:paraId="17552938" w14:textId="77777777" w:rsidR="00D406F2" w:rsidRPr="00005D73" w:rsidRDefault="00D406F2" w:rsidP="00780328">
            <w:pPr>
              <w:spacing w:after="0" w:line="240" w:lineRule="auto"/>
              <w:rPr>
                <w:rFonts w:ascii="Roboto Light" w:hAnsi="Roboto Light"/>
                <w:b/>
                <w:lang w:val="ro-RO"/>
              </w:rPr>
            </w:pPr>
            <w:r w:rsidRPr="00005D73">
              <w:rPr>
                <w:rFonts w:ascii="Roboto Light" w:hAnsi="Roboto Light"/>
                <w:b/>
                <w:lang w:val="ro-RO"/>
              </w:rPr>
              <w:t>Adresa unde se transmite dosarul de concurs</w:t>
            </w:r>
          </w:p>
        </w:tc>
        <w:tc>
          <w:tcPr>
            <w:tcW w:w="7087" w:type="dxa"/>
            <w:gridSpan w:val="3"/>
          </w:tcPr>
          <w:p w14:paraId="5FD9E27D" w14:textId="44952116" w:rsidR="00D406F2" w:rsidRPr="00005D73" w:rsidRDefault="005D614D" w:rsidP="00780328">
            <w:pPr>
              <w:spacing w:after="0" w:line="240" w:lineRule="auto"/>
              <w:rPr>
                <w:rFonts w:ascii="Roboto Light" w:hAnsi="Roboto Light"/>
                <w:lang w:val="ro-RO"/>
              </w:rPr>
            </w:pPr>
            <w:r w:rsidRPr="00005D73">
              <w:rPr>
                <w:rFonts w:ascii="Roboto Light" w:hAnsi="Roboto Light"/>
                <w:lang w:val="ro-RO"/>
              </w:rPr>
              <w:t xml:space="preserve">Universitatea Tehnică de </w:t>
            </w:r>
            <w:r w:rsidR="00EA4B1E" w:rsidRPr="00005D73">
              <w:rPr>
                <w:rFonts w:ascii="Roboto Light" w:hAnsi="Roboto Light"/>
                <w:lang w:val="ro-RO"/>
              </w:rPr>
              <w:t>Construcții</w:t>
            </w:r>
            <w:r w:rsidRPr="00005D73">
              <w:rPr>
                <w:rFonts w:ascii="Roboto Light" w:hAnsi="Roboto Light"/>
                <w:lang w:val="ro-RO"/>
              </w:rPr>
              <w:t xml:space="preserve"> </w:t>
            </w:r>
            <w:r w:rsidR="00EA4B1E" w:rsidRPr="00005D73">
              <w:rPr>
                <w:rFonts w:ascii="Roboto Light" w:hAnsi="Roboto Light"/>
                <w:lang w:val="ro-RO"/>
              </w:rPr>
              <w:t>București</w:t>
            </w:r>
            <w:r w:rsidRPr="00005D73">
              <w:rPr>
                <w:rFonts w:ascii="Roboto Light" w:hAnsi="Roboto Light"/>
                <w:lang w:val="ro-RO"/>
              </w:rPr>
              <w:t xml:space="preserve">, Bd-ul Lacul Tei, 122-124, sector 2, RO 020396, Secretariatul universității </w:t>
            </w:r>
          </w:p>
        </w:tc>
      </w:tr>
    </w:tbl>
    <w:p w14:paraId="654FE3F3" w14:textId="77777777" w:rsidR="00984939" w:rsidRPr="00005D73" w:rsidRDefault="00984939" w:rsidP="00866EE5">
      <w:pPr>
        <w:spacing w:after="0" w:line="240" w:lineRule="auto"/>
        <w:rPr>
          <w:rFonts w:ascii="Roboto Light" w:hAnsi="Roboto Light"/>
          <w:sz w:val="24"/>
          <w:szCs w:val="24"/>
          <w:lang w:val="ro-RO"/>
        </w:rPr>
      </w:pPr>
      <w:bookmarkStart w:id="1" w:name="_GoBack"/>
      <w:bookmarkEnd w:id="1"/>
    </w:p>
    <w:p w14:paraId="33A06258" w14:textId="77777777" w:rsidR="00C81F72" w:rsidRPr="00005D73" w:rsidRDefault="00C81F72" w:rsidP="00866EE5">
      <w:pPr>
        <w:spacing w:after="0" w:line="240" w:lineRule="auto"/>
        <w:rPr>
          <w:rFonts w:ascii="Roboto Light" w:hAnsi="Roboto Light"/>
          <w:sz w:val="24"/>
          <w:szCs w:val="24"/>
          <w:lang w:val="ro-RO"/>
        </w:rPr>
        <w:sectPr w:rsidR="00C81F72" w:rsidRPr="00005D73" w:rsidSect="008F4C3C">
          <w:pgSz w:w="11907" w:h="16840" w:code="9"/>
          <w:pgMar w:top="709" w:right="567" w:bottom="568" w:left="1440" w:header="709" w:footer="709" w:gutter="0"/>
          <w:cols w:space="708"/>
          <w:docGrid w:linePitch="360"/>
        </w:sect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608"/>
        <w:gridCol w:w="31"/>
        <w:gridCol w:w="1560"/>
        <w:gridCol w:w="4157"/>
      </w:tblGrid>
      <w:tr w:rsidR="00984939" w:rsidRPr="00EA4B1E" w14:paraId="6DB4620F" w14:textId="77777777" w:rsidTr="00C81F72">
        <w:tc>
          <w:tcPr>
            <w:tcW w:w="2170" w:type="dxa"/>
          </w:tcPr>
          <w:p w14:paraId="4850B3D0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lastRenderedPageBreak/>
              <w:t>University</w:t>
            </w:r>
          </w:p>
        </w:tc>
        <w:tc>
          <w:tcPr>
            <w:tcW w:w="7356" w:type="dxa"/>
            <w:gridSpan w:val="4"/>
          </w:tcPr>
          <w:p w14:paraId="5B0F1C0F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en-GB"/>
              </w:rPr>
            </w:pPr>
            <w:r w:rsidRPr="00EA4B1E">
              <w:rPr>
                <w:rFonts w:ascii="Roboto Light" w:hAnsi="Roboto Light"/>
                <w:sz w:val="24"/>
                <w:szCs w:val="24"/>
                <w:lang w:val="en-GB"/>
              </w:rPr>
              <w:t>Technical University of Civil Engineering Bucharest (TUCEB)</w:t>
            </w:r>
          </w:p>
        </w:tc>
      </w:tr>
      <w:tr w:rsidR="00984939" w:rsidRPr="00EA4B1E" w14:paraId="575073A6" w14:textId="77777777" w:rsidTr="00C81F72">
        <w:tc>
          <w:tcPr>
            <w:tcW w:w="2170" w:type="dxa"/>
          </w:tcPr>
          <w:p w14:paraId="3C22C7E5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Faculty</w:t>
            </w:r>
          </w:p>
        </w:tc>
        <w:tc>
          <w:tcPr>
            <w:tcW w:w="7356" w:type="dxa"/>
            <w:gridSpan w:val="4"/>
          </w:tcPr>
          <w:p w14:paraId="1D5B6C24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en-GB"/>
              </w:rPr>
            </w:pPr>
            <w:r w:rsidRPr="00EA4B1E">
              <w:rPr>
                <w:rFonts w:ascii="Roboto Light" w:hAnsi="Roboto Light"/>
                <w:sz w:val="24"/>
                <w:szCs w:val="24"/>
                <w:lang w:val="en-GB"/>
              </w:rPr>
              <w:t>Faculty of Building Services Engineering</w:t>
            </w:r>
          </w:p>
        </w:tc>
      </w:tr>
      <w:tr w:rsidR="00984939" w:rsidRPr="00EA4B1E" w14:paraId="7E8DD685" w14:textId="77777777" w:rsidTr="00C81F72">
        <w:tc>
          <w:tcPr>
            <w:tcW w:w="2170" w:type="dxa"/>
          </w:tcPr>
          <w:p w14:paraId="44718796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Department</w:t>
            </w:r>
          </w:p>
        </w:tc>
        <w:tc>
          <w:tcPr>
            <w:tcW w:w="7356" w:type="dxa"/>
            <w:gridSpan w:val="4"/>
          </w:tcPr>
          <w:p w14:paraId="526B6EFE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en-GB"/>
              </w:rPr>
            </w:pPr>
            <w:r w:rsidRPr="00EA4B1E">
              <w:rPr>
                <w:rFonts w:ascii="Roboto Light" w:hAnsi="Roboto Light"/>
                <w:sz w:val="24"/>
                <w:szCs w:val="24"/>
                <w:lang w:val="en-GB"/>
              </w:rPr>
              <w:t>Thermo-Hydraulic Systems and Protection of the Atmosphere</w:t>
            </w:r>
          </w:p>
        </w:tc>
      </w:tr>
      <w:tr w:rsidR="00984939" w:rsidRPr="00EA4B1E" w14:paraId="13CDE9F5" w14:textId="77777777" w:rsidTr="00C81F72">
        <w:tc>
          <w:tcPr>
            <w:tcW w:w="2170" w:type="dxa"/>
          </w:tcPr>
          <w:p w14:paraId="226B9AC3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Position in the list of positions</w:t>
            </w:r>
          </w:p>
        </w:tc>
        <w:tc>
          <w:tcPr>
            <w:tcW w:w="7356" w:type="dxa"/>
            <w:gridSpan w:val="4"/>
          </w:tcPr>
          <w:p w14:paraId="151CFACB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en-GB"/>
              </w:rPr>
            </w:pPr>
            <w:r w:rsidRPr="00EA4B1E">
              <w:rPr>
                <w:rFonts w:ascii="Roboto Light" w:hAnsi="Roboto Light"/>
                <w:sz w:val="24"/>
                <w:szCs w:val="24"/>
                <w:lang w:val="en-GB"/>
              </w:rPr>
              <w:t>Number 5</w:t>
            </w:r>
          </w:p>
        </w:tc>
      </w:tr>
      <w:tr w:rsidR="00984939" w:rsidRPr="00EA4B1E" w14:paraId="5BB8160B" w14:textId="77777777" w:rsidTr="00C81F72">
        <w:tc>
          <w:tcPr>
            <w:tcW w:w="2170" w:type="dxa"/>
          </w:tcPr>
          <w:p w14:paraId="5D9515E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Function</w:t>
            </w:r>
          </w:p>
        </w:tc>
        <w:tc>
          <w:tcPr>
            <w:tcW w:w="7356" w:type="dxa"/>
            <w:gridSpan w:val="4"/>
          </w:tcPr>
          <w:p w14:paraId="3B76E83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en-GB"/>
              </w:rPr>
            </w:pPr>
            <w:r w:rsidRPr="00EA4B1E">
              <w:rPr>
                <w:rFonts w:ascii="Roboto Light" w:hAnsi="Roboto Light"/>
                <w:sz w:val="24"/>
                <w:szCs w:val="24"/>
                <w:lang w:val="en-GB"/>
              </w:rPr>
              <w:t>Professor</w:t>
            </w:r>
          </w:p>
        </w:tc>
      </w:tr>
      <w:tr w:rsidR="00984939" w:rsidRPr="00EA4B1E" w14:paraId="03D17B66" w14:textId="77777777" w:rsidTr="00C81F72">
        <w:tc>
          <w:tcPr>
            <w:tcW w:w="2170" w:type="dxa"/>
          </w:tcPr>
          <w:p w14:paraId="40329271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The disciplines in the educational plan</w:t>
            </w:r>
          </w:p>
        </w:tc>
        <w:tc>
          <w:tcPr>
            <w:tcW w:w="7356" w:type="dxa"/>
            <w:gridSpan w:val="4"/>
          </w:tcPr>
          <w:p w14:paraId="6F28C8D9" w14:textId="77777777" w:rsidR="00984939" w:rsidRPr="008F4C3C" w:rsidRDefault="00984939" w:rsidP="00984939">
            <w:pPr>
              <w:numPr>
                <w:ilvl w:val="0"/>
                <w:numId w:val="9"/>
              </w:numPr>
              <w:spacing w:after="0" w:line="240" w:lineRule="auto"/>
              <w:ind w:left="274" w:hanging="274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Building Services</w:t>
            </w:r>
          </w:p>
          <w:p w14:paraId="0AAE17D5" w14:textId="77777777" w:rsidR="00984939" w:rsidRPr="008F4C3C" w:rsidRDefault="00984939" w:rsidP="00984939">
            <w:pPr>
              <w:numPr>
                <w:ilvl w:val="0"/>
                <w:numId w:val="9"/>
              </w:numPr>
              <w:spacing w:after="0" w:line="240" w:lineRule="auto"/>
              <w:ind w:left="274" w:hanging="274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Design of buildings with low energy consumption (passive houses and NZEB)</w:t>
            </w:r>
          </w:p>
          <w:p w14:paraId="53D5088A" w14:textId="77777777" w:rsidR="00984939" w:rsidRPr="008F4C3C" w:rsidRDefault="00984939" w:rsidP="00984939">
            <w:pPr>
              <w:numPr>
                <w:ilvl w:val="0"/>
                <w:numId w:val="9"/>
              </w:numPr>
              <w:spacing w:after="0" w:line="240" w:lineRule="auto"/>
              <w:ind w:left="274" w:hanging="274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Design of buildings with low energy consumption and low environmental impact (in French)</w:t>
            </w:r>
          </w:p>
          <w:p w14:paraId="2EB57EE2" w14:textId="77777777" w:rsidR="00984939" w:rsidRPr="008F4C3C" w:rsidRDefault="00984939" w:rsidP="00984939">
            <w:pPr>
              <w:numPr>
                <w:ilvl w:val="0"/>
                <w:numId w:val="9"/>
              </w:numPr>
              <w:spacing w:after="0" w:line="240" w:lineRule="auto"/>
              <w:ind w:left="274" w:hanging="274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Renewable energy sources (in French)</w:t>
            </w:r>
          </w:p>
        </w:tc>
      </w:tr>
      <w:tr w:rsidR="00984939" w:rsidRPr="00EA4B1E" w14:paraId="3D29526A" w14:textId="77777777" w:rsidTr="00C81F72">
        <w:tc>
          <w:tcPr>
            <w:tcW w:w="2170" w:type="dxa"/>
          </w:tcPr>
          <w:p w14:paraId="16779C9F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Scientific field</w:t>
            </w:r>
          </w:p>
        </w:tc>
        <w:tc>
          <w:tcPr>
            <w:tcW w:w="7356" w:type="dxa"/>
            <w:gridSpan w:val="4"/>
          </w:tcPr>
          <w:p w14:paraId="05C04BD1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en-GB"/>
              </w:rPr>
            </w:pPr>
            <w:r w:rsidRPr="00EA4B1E">
              <w:rPr>
                <w:rFonts w:ascii="Roboto Light" w:hAnsi="Roboto Light"/>
                <w:sz w:val="24"/>
                <w:szCs w:val="24"/>
                <w:lang w:val="en-GB"/>
              </w:rPr>
              <w:t>Civil Engineering</w:t>
            </w:r>
          </w:p>
        </w:tc>
      </w:tr>
      <w:tr w:rsidR="00984939" w:rsidRPr="00EA4B1E" w14:paraId="5283ABBC" w14:textId="77777777" w:rsidTr="00C81F72">
        <w:tc>
          <w:tcPr>
            <w:tcW w:w="2170" w:type="dxa"/>
          </w:tcPr>
          <w:p w14:paraId="754B7CE7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Description of post</w:t>
            </w:r>
          </w:p>
        </w:tc>
        <w:tc>
          <w:tcPr>
            <w:tcW w:w="7356" w:type="dxa"/>
            <w:gridSpan w:val="4"/>
          </w:tcPr>
          <w:p w14:paraId="6C03A64C" w14:textId="6947113E" w:rsidR="00984939" w:rsidRPr="008F4C3C" w:rsidRDefault="00984939" w:rsidP="00C71BA5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The post of university professor, position 5, of the Department of Thermo-Hydraulic Systems and Atmospheric Protection is a post that covers both didactic activities and research activities specific to the subjects in the curriculum contained in the post </w:t>
            </w:r>
            <w:r w:rsidR="0076061C" w:rsidRPr="008F4C3C">
              <w:rPr>
                <w:rFonts w:ascii="Roboto Light" w:hAnsi="Roboto Light"/>
                <w:sz w:val="20"/>
                <w:szCs w:val="20"/>
                <w:lang w:val="en-GB"/>
              </w:rPr>
              <w:t>in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competition </w:t>
            </w:r>
            <w:r w:rsidR="0076061C" w:rsidRPr="008F4C3C">
              <w:rPr>
                <w:rFonts w:ascii="Roboto Light" w:hAnsi="Roboto Light"/>
                <w:sz w:val="20"/>
                <w:szCs w:val="20"/>
                <w:lang w:val="en-GB"/>
              </w:rPr>
              <w:t>at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the Faculty of Building Services, TUCEB.</w:t>
            </w:r>
          </w:p>
          <w:p w14:paraId="630F9F87" w14:textId="19037CF3" w:rsidR="00984939" w:rsidRPr="008F4C3C" w:rsidRDefault="00984939" w:rsidP="00C71BA5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The position requires specific knowledge of the various types of installations in buildings</w:t>
            </w:r>
            <w:r w:rsidR="00EA4B1E"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(heating, ventilation</w:t>
            </w:r>
            <w:r w:rsidR="00C20C88"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and </w:t>
            </w:r>
            <w:r w:rsidR="00EA4B1E" w:rsidRPr="008F4C3C">
              <w:rPr>
                <w:rFonts w:ascii="Roboto Light" w:hAnsi="Roboto Light"/>
                <w:sz w:val="20"/>
                <w:szCs w:val="20"/>
                <w:lang w:val="en-GB"/>
              </w:rPr>
              <w:t>air conditioning, supply and sewage water installations)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, the design of buildings with low energy consumption (passive houses and NZEB), with low environmental impact, as well </w:t>
            </w:r>
            <w:r w:rsidR="0076061C"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as with 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the use of renewable energy.</w:t>
            </w:r>
          </w:p>
          <w:p w14:paraId="6967E9DD" w14:textId="148884DE" w:rsidR="00984939" w:rsidRPr="008F4C3C" w:rsidRDefault="00984939" w:rsidP="00C71BA5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The activities are provided in Romanian and French </w:t>
            </w:r>
            <w:r w:rsidR="0076061C" w:rsidRPr="008F4C3C">
              <w:rPr>
                <w:rFonts w:ascii="Roboto Light" w:hAnsi="Roboto Light"/>
                <w:sz w:val="20"/>
                <w:szCs w:val="20"/>
                <w:lang w:val="en-GB"/>
              </w:rPr>
              <w:t>language;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a </w:t>
            </w:r>
            <w:r w:rsidR="0076061C" w:rsidRPr="008F4C3C">
              <w:rPr>
                <w:rFonts w:ascii="Roboto Light" w:hAnsi="Roboto Light"/>
                <w:sz w:val="20"/>
                <w:szCs w:val="20"/>
                <w:lang w:val="en-GB"/>
              </w:rPr>
              <w:t>good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knowledge of the Romanian and French languages is </w:t>
            </w:r>
            <w:r w:rsidR="0076061C" w:rsidRPr="008F4C3C">
              <w:rPr>
                <w:rFonts w:ascii="Roboto Light" w:hAnsi="Roboto Light"/>
                <w:sz w:val="20"/>
                <w:szCs w:val="20"/>
                <w:lang w:val="en-GB"/>
              </w:rPr>
              <w:t>compulsory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.</w:t>
            </w:r>
          </w:p>
        </w:tc>
      </w:tr>
      <w:tr w:rsidR="00984939" w:rsidRPr="00EA4B1E" w14:paraId="4A0164C4" w14:textId="77777777" w:rsidTr="00C81F72">
        <w:tc>
          <w:tcPr>
            <w:tcW w:w="2170" w:type="dxa"/>
          </w:tcPr>
          <w:p w14:paraId="20602D15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 xml:space="preserve">Tasks / associated activities. </w:t>
            </w:r>
          </w:p>
        </w:tc>
        <w:tc>
          <w:tcPr>
            <w:tcW w:w="7356" w:type="dxa"/>
            <w:gridSpan w:val="4"/>
          </w:tcPr>
          <w:p w14:paraId="24AE33AE" w14:textId="77D451E1" w:rsidR="00984939" w:rsidRPr="008F4C3C" w:rsidRDefault="00984939" w:rsidP="00C71BA5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Teaching activities (courses, seminars,); Other activities generated by the didactic activity: examinations, tests, verifications, evaluations, advising the students (consultations), supervision of the research activities of the students, documentation activities; Research activities (articles, conferences, supervision of master</w:t>
            </w:r>
            <w:r w:rsidR="00C20C88"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and PhD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, research projects etc.)</w:t>
            </w:r>
          </w:p>
        </w:tc>
      </w:tr>
      <w:tr w:rsidR="00984939" w:rsidRPr="00EA4B1E" w14:paraId="0CC5BE7E" w14:textId="77777777" w:rsidTr="00C81F72">
        <w:tc>
          <w:tcPr>
            <w:tcW w:w="2170" w:type="dxa"/>
          </w:tcPr>
          <w:p w14:paraId="328382C7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The Minimum Wage</w:t>
            </w:r>
          </w:p>
        </w:tc>
        <w:tc>
          <w:tcPr>
            <w:tcW w:w="7356" w:type="dxa"/>
            <w:gridSpan w:val="4"/>
          </w:tcPr>
          <w:p w14:paraId="7A3CE262" w14:textId="2EE4FBDA" w:rsidR="00984939" w:rsidRPr="00F059AE" w:rsidRDefault="00F059AE" w:rsidP="00C71BA5">
            <w:pPr>
              <w:spacing w:after="0" w:line="240" w:lineRule="auto"/>
              <w:rPr>
                <w:rFonts w:ascii="Roboto Light" w:hAnsi="Roboto Light"/>
                <w:b/>
                <w:i/>
                <w:lang w:val="en-GB"/>
              </w:rPr>
            </w:pPr>
            <w:r w:rsidRPr="00F059AE">
              <w:rPr>
                <w:rFonts w:ascii="Roboto Light" w:hAnsi="Roboto Light"/>
                <w:b/>
                <w:i/>
                <w:lang w:val="en-GB"/>
              </w:rPr>
              <w:t>7819 lei</w:t>
            </w:r>
          </w:p>
        </w:tc>
      </w:tr>
      <w:tr w:rsidR="00984939" w:rsidRPr="00EA4B1E" w14:paraId="2679CE02" w14:textId="77777777" w:rsidTr="00731F91">
        <w:tc>
          <w:tcPr>
            <w:tcW w:w="2170" w:type="dxa"/>
          </w:tcPr>
          <w:p w14:paraId="1929A90A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Calendar contest</w:t>
            </w:r>
          </w:p>
        </w:tc>
        <w:tc>
          <w:tcPr>
            <w:tcW w:w="7356" w:type="dxa"/>
            <w:gridSpan w:val="4"/>
          </w:tcPr>
          <w:p w14:paraId="6E46A020" w14:textId="0EB60FFB" w:rsidR="00984939" w:rsidRPr="00731F91" w:rsidRDefault="00731F91" w:rsidP="00731F9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731F91">
              <w:rPr>
                <w:rFonts w:ascii="Roboto Light" w:eastAsia="Times New Roman" w:hAnsi="Roboto Light" w:cs="Courier New"/>
                <w:color w:val="202124"/>
                <w:sz w:val="20"/>
                <w:szCs w:val="20"/>
                <w:lang w:val="en" w:eastAsia="ro-RO"/>
              </w:rPr>
              <w:t>Published on the website www.utcb.ro</w:t>
            </w:r>
          </w:p>
        </w:tc>
      </w:tr>
      <w:tr w:rsidR="00984939" w:rsidRPr="00EA4B1E" w14:paraId="742A2FED" w14:textId="77777777" w:rsidTr="00C81F72">
        <w:tc>
          <w:tcPr>
            <w:tcW w:w="2170" w:type="dxa"/>
          </w:tcPr>
          <w:p w14:paraId="29E0E93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Date of publication in the Official Monitor</w:t>
            </w:r>
          </w:p>
        </w:tc>
        <w:tc>
          <w:tcPr>
            <w:tcW w:w="7356" w:type="dxa"/>
            <w:gridSpan w:val="4"/>
            <w:vAlign w:val="center"/>
          </w:tcPr>
          <w:p w14:paraId="346079B7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 xml:space="preserve">M.O. </w:t>
            </w:r>
            <w:proofErr w:type="spellStart"/>
            <w:r w:rsidRPr="00EA4B1E">
              <w:rPr>
                <w:rFonts w:ascii="Roboto Light" w:hAnsi="Roboto Light"/>
                <w:b/>
                <w:i/>
                <w:lang w:val="en-GB"/>
              </w:rPr>
              <w:t>Partea</w:t>
            </w:r>
            <w:proofErr w:type="spellEnd"/>
            <w:r w:rsidRPr="00EA4B1E">
              <w:rPr>
                <w:rFonts w:ascii="Roboto Light" w:hAnsi="Roboto Light"/>
                <w:b/>
                <w:i/>
                <w:lang w:val="en-GB"/>
              </w:rPr>
              <w:t xml:space="preserve"> a III-</w:t>
            </w:r>
            <w:proofErr w:type="gramStart"/>
            <w:r w:rsidRPr="00EA4B1E">
              <w:rPr>
                <w:rFonts w:ascii="Roboto Light" w:hAnsi="Roboto Light"/>
                <w:b/>
                <w:i/>
                <w:lang w:val="en-GB"/>
              </w:rPr>
              <w:t xml:space="preserve">a  </w:t>
            </w:r>
            <w:proofErr w:type="spellStart"/>
            <w:r w:rsidRPr="00EA4B1E">
              <w:rPr>
                <w:rFonts w:ascii="Roboto Light" w:hAnsi="Roboto Light"/>
                <w:b/>
                <w:i/>
                <w:lang w:val="en-GB"/>
              </w:rPr>
              <w:t>nr</w:t>
            </w:r>
            <w:proofErr w:type="spellEnd"/>
            <w:proofErr w:type="gramEnd"/>
            <w:r w:rsidRPr="00EA4B1E">
              <w:rPr>
                <w:rFonts w:ascii="Roboto Light" w:hAnsi="Roboto Light"/>
                <w:b/>
                <w:i/>
                <w:lang w:val="en-GB"/>
              </w:rPr>
              <w:t>. 143/30.04.2024</w:t>
            </w:r>
          </w:p>
        </w:tc>
      </w:tr>
      <w:tr w:rsidR="00984939" w:rsidRPr="00EA4B1E" w14:paraId="76AF0A83" w14:textId="77777777" w:rsidTr="00C81F72">
        <w:trPr>
          <w:trHeight w:val="285"/>
        </w:trPr>
        <w:tc>
          <w:tcPr>
            <w:tcW w:w="2170" w:type="dxa"/>
            <w:vMerge w:val="restart"/>
          </w:tcPr>
          <w:p w14:paraId="117D9E1F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Registration period</w:t>
            </w:r>
          </w:p>
        </w:tc>
        <w:tc>
          <w:tcPr>
            <w:tcW w:w="1608" w:type="dxa"/>
          </w:tcPr>
          <w:p w14:paraId="1B27CB07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Start</w:t>
            </w:r>
          </w:p>
        </w:tc>
        <w:tc>
          <w:tcPr>
            <w:tcW w:w="1591" w:type="dxa"/>
            <w:gridSpan w:val="2"/>
          </w:tcPr>
          <w:p w14:paraId="60A4951F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End</w:t>
            </w:r>
          </w:p>
        </w:tc>
        <w:tc>
          <w:tcPr>
            <w:tcW w:w="4157" w:type="dxa"/>
            <w:vMerge w:val="restart"/>
          </w:tcPr>
          <w:p w14:paraId="24F9AE57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  <w:p w14:paraId="19A1FE8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5E0D4D55" w14:textId="77777777" w:rsidTr="00C81F72">
        <w:trPr>
          <w:trHeight w:val="240"/>
        </w:trPr>
        <w:tc>
          <w:tcPr>
            <w:tcW w:w="2170" w:type="dxa"/>
            <w:vMerge/>
          </w:tcPr>
          <w:p w14:paraId="343332A2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</w:p>
        </w:tc>
        <w:tc>
          <w:tcPr>
            <w:tcW w:w="1608" w:type="dxa"/>
          </w:tcPr>
          <w:p w14:paraId="2B2A522F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30.04.2024</w:t>
            </w:r>
          </w:p>
        </w:tc>
        <w:tc>
          <w:tcPr>
            <w:tcW w:w="1591" w:type="dxa"/>
            <w:gridSpan w:val="2"/>
          </w:tcPr>
          <w:p w14:paraId="119FAD0B" w14:textId="55D2DC7B" w:rsidR="00984939" w:rsidRPr="00EA4B1E" w:rsidRDefault="00984939" w:rsidP="00DF787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06.0</w:t>
            </w:r>
            <w:r w:rsidR="00DF7875" w:rsidRPr="00EA4B1E">
              <w:rPr>
                <w:rFonts w:ascii="Roboto Light" w:hAnsi="Roboto Light"/>
                <w:b/>
                <w:i/>
                <w:lang w:val="en-GB"/>
              </w:rPr>
              <w:t>6</w:t>
            </w:r>
            <w:r w:rsidRPr="00EA4B1E">
              <w:rPr>
                <w:rFonts w:ascii="Roboto Light" w:hAnsi="Roboto Light"/>
                <w:b/>
                <w:i/>
                <w:lang w:val="en-GB"/>
              </w:rPr>
              <w:t>.2024</w:t>
            </w:r>
          </w:p>
        </w:tc>
        <w:tc>
          <w:tcPr>
            <w:tcW w:w="4157" w:type="dxa"/>
            <w:vMerge/>
          </w:tcPr>
          <w:p w14:paraId="35BE3BEA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2DB432FA" w14:textId="77777777" w:rsidTr="00C81F72">
        <w:tc>
          <w:tcPr>
            <w:tcW w:w="2170" w:type="dxa"/>
          </w:tcPr>
          <w:p w14:paraId="3F5CA11A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Date of the lecture</w:t>
            </w:r>
          </w:p>
        </w:tc>
        <w:tc>
          <w:tcPr>
            <w:tcW w:w="7356" w:type="dxa"/>
            <w:gridSpan w:val="4"/>
          </w:tcPr>
          <w:p w14:paraId="5F9D3983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Cs/>
                <w:iCs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color w:val="FF0000"/>
                <w:lang w:val="en-GB"/>
              </w:rPr>
              <w:t xml:space="preserve"> </w:t>
            </w:r>
            <w:r w:rsidRPr="00EA4B1E">
              <w:rPr>
                <w:rFonts w:ascii="Roboto Light" w:hAnsi="Roboto Light"/>
                <w:lang w:val="en-GB"/>
              </w:rPr>
              <w:t>04 -</w:t>
            </w:r>
            <w:proofErr w:type="spellStart"/>
            <w:r w:rsidRPr="00EA4B1E">
              <w:rPr>
                <w:rFonts w:ascii="Roboto Light" w:hAnsi="Roboto Light"/>
                <w:lang w:val="en-GB"/>
              </w:rPr>
              <w:t>th</w:t>
            </w:r>
            <w:proofErr w:type="spellEnd"/>
            <w:r w:rsidRPr="00EA4B1E">
              <w:rPr>
                <w:rFonts w:ascii="Roboto Light" w:hAnsi="Roboto Light"/>
                <w:lang w:val="en-GB"/>
              </w:rPr>
              <w:t xml:space="preserve"> of July 2024</w:t>
            </w:r>
          </w:p>
        </w:tc>
      </w:tr>
      <w:tr w:rsidR="00984939" w:rsidRPr="00EA4B1E" w14:paraId="0354C4B9" w14:textId="77777777" w:rsidTr="00C81F72">
        <w:tc>
          <w:tcPr>
            <w:tcW w:w="2170" w:type="dxa"/>
          </w:tcPr>
          <w:p w14:paraId="7514793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The hour of sustaining lecture</w:t>
            </w:r>
          </w:p>
        </w:tc>
        <w:tc>
          <w:tcPr>
            <w:tcW w:w="7356" w:type="dxa"/>
            <w:gridSpan w:val="4"/>
          </w:tcPr>
          <w:p w14:paraId="2D7BD986" w14:textId="32881D72" w:rsidR="00984939" w:rsidRPr="00EA4B1E" w:rsidRDefault="007638DC" w:rsidP="00C71BA5">
            <w:pPr>
              <w:spacing w:after="0" w:line="240" w:lineRule="auto"/>
              <w:rPr>
                <w:rFonts w:ascii="Roboto Light" w:hAnsi="Roboto Light"/>
                <w:bCs/>
                <w:iCs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bCs/>
                <w:lang w:val="en-GB"/>
              </w:rPr>
              <w:t>11</w:t>
            </w:r>
            <w:r w:rsidR="0076061C" w:rsidRPr="00EA4B1E">
              <w:rPr>
                <w:rFonts w:ascii="Roboto Light" w:hAnsi="Roboto Light"/>
                <w:bCs/>
                <w:lang w:val="en-GB"/>
              </w:rPr>
              <w:t>:00</w:t>
            </w:r>
          </w:p>
        </w:tc>
      </w:tr>
      <w:tr w:rsidR="00984939" w:rsidRPr="00EA4B1E" w14:paraId="36F90F72" w14:textId="77777777" w:rsidTr="00C81F72">
        <w:tc>
          <w:tcPr>
            <w:tcW w:w="2170" w:type="dxa"/>
          </w:tcPr>
          <w:p w14:paraId="660B94EB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Place of sustaining lecture</w:t>
            </w:r>
          </w:p>
        </w:tc>
        <w:tc>
          <w:tcPr>
            <w:tcW w:w="7356" w:type="dxa"/>
            <w:gridSpan w:val="4"/>
          </w:tcPr>
          <w:p w14:paraId="11C329BA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sz w:val="24"/>
                <w:szCs w:val="24"/>
                <w:lang w:val="en-GB"/>
              </w:rPr>
            </w:pPr>
            <w:r w:rsidRPr="00EA4B1E">
              <w:rPr>
                <w:rFonts w:ascii="Roboto Light" w:hAnsi="Roboto Light"/>
                <w:sz w:val="24"/>
                <w:szCs w:val="24"/>
                <w:lang w:val="en-GB"/>
              </w:rPr>
              <w:t>Faculty of Building Services Engineering</w:t>
            </w:r>
          </w:p>
          <w:p w14:paraId="655CDF8D" w14:textId="072487B6" w:rsidR="0076061C" w:rsidRPr="00EA4B1E" w:rsidRDefault="0076061C" w:rsidP="00C71BA5">
            <w:pPr>
              <w:spacing w:after="0" w:line="240" w:lineRule="auto"/>
              <w:rPr>
                <w:rFonts w:ascii="Roboto Light" w:hAnsi="Roboto Light"/>
                <w:bCs/>
                <w:iCs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bCs/>
                <w:lang w:val="en-GB"/>
              </w:rPr>
              <w:t>Room I-14-DAIKIN</w:t>
            </w:r>
          </w:p>
        </w:tc>
      </w:tr>
      <w:tr w:rsidR="00984939" w:rsidRPr="00EA4B1E" w14:paraId="77FF8C1C" w14:textId="77777777" w:rsidTr="00C81F72">
        <w:trPr>
          <w:trHeight w:val="255"/>
        </w:trPr>
        <w:tc>
          <w:tcPr>
            <w:tcW w:w="2170" w:type="dxa"/>
            <w:vMerge w:val="restart"/>
          </w:tcPr>
          <w:p w14:paraId="0BD25F7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Sustained period of competition tests</w:t>
            </w:r>
          </w:p>
        </w:tc>
        <w:tc>
          <w:tcPr>
            <w:tcW w:w="1639" w:type="dxa"/>
            <w:gridSpan w:val="2"/>
          </w:tcPr>
          <w:p w14:paraId="20A5CE13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Start</w:t>
            </w:r>
          </w:p>
        </w:tc>
        <w:tc>
          <w:tcPr>
            <w:tcW w:w="1560" w:type="dxa"/>
          </w:tcPr>
          <w:p w14:paraId="13DF60F5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End</w:t>
            </w:r>
          </w:p>
        </w:tc>
        <w:tc>
          <w:tcPr>
            <w:tcW w:w="4157" w:type="dxa"/>
            <w:vMerge w:val="restart"/>
          </w:tcPr>
          <w:p w14:paraId="7B97575D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228357C4" w14:textId="77777777" w:rsidTr="00C81F72">
        <w:trPr>
          <w:trHeight w:val="270"/>
        </w:trPr>
        <w:tc>
          <w:tcPr>
            <w:tcW w:w="2170" w:type="dxa"/>
            <w:vMerge/>
          </w:tcPr>
          <w:p w14:paraId="21AEFBCB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</w:p>
        </w:tc>
        <w:tc>
          <w:tcPr>
            <w:tcW w:w="1639" w:type="dxa"/>
            <w:gridSpan w:val="2"/>
          </w:tcPr>
          <w:p w14:paraId="50FE6AB2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01.07.2024</w:t>
            </w:r>
          </w:p>
        </w:tc>
        <w:tc>
          <w:tcPr>
            <w:tcW w:w="1560" w:type="dxa"/>
          </w:tcPr>
          <w:p w14:paraId="4B50013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05.07.2024</w:t>
            </w:r>
          </w:p>
        </w:tc>
        <w:tc>
          <w:tcPr>
            <w:tcW w:w="4157" w:type="dxa"/>
            <w:vMerge/>
          </w:tcPr>
          <w:p w14:paraId="574C3B14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32B02973" w14:textId="77777777" w:rsidTr="00C81F72">
        <w:trPr>
          <w:trHeight w:val="315"/>
        </w:trPr>
        <w:tc>
          <w:tcPr>
            <w:tcW w:w="2170" w:type="dxa"/>
            <w:vMerge w:val="restart"/>
          </w:tcPr>
          <w:p w14:paraId="23CACA74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Communication period of the results</w:t>
            </w:r>
          </w:p>
        </w:tc>
        <w:tc>
          <w:tcPr>
            <w:tcW w:w="1639" w:type="dxa"/>
            <w:gridSpan w:val="2"/>
          </w:tcPr>
          <w:p w14:paraId="35C58C39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Start</w:t>
            </w:r>
          </w:p>
        </w:tc>
        <w:tc>
          <w:tcPr>
            <w:tcW w:w="1560" w:type="dxa"/>
          </w:tcPr>
          <w:p w14:paraId="76A13681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End</w:t>
            </w:r>
          </w:p>
        </w:tc>
        <w:tc>
          <w:tcPr>
            <w:tcW w:w="4157" w:type="dxa"/>
            <w:vMerge w:val="restart"/>
          </w:tcPr>
          <w:p w14:paraId="21B4DDDD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3FE12932" w14:textId="77777777" w:rsidTr="00C81F72">
        <w:trPr>
          <w:trHeight w:val="225"/>
        </w:trPr>
        <w:tc>
          <w:tcPr>
            <w:tcW w:w="2170" w:type="dxa"/>
            <w:vMerge/>
          </w:tcPr>
          <w:p w14:paraId="2B32E32A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</w:p>
        </w:tc>
        <w:tc>
          <w:tcPr>
            <w:tcW w:w="1639" w:type="dxa"/>
            <w:gridSpan w:val="2"/>
          </w:tcPr>
          <w:p w14:paraId="5A41998C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05.07.2024</w:t>
            </w:r>
          </w:p>
        </w:tc>
        <w:tc>
          <w:tcPr>
            <w:tcW w:w="1560" w:type="dxa"/>
          </w:tcPr>
          <w:p w14:paraId="21AC8127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05.07.2024</w:t>
            </w:r>
          </w:p>
        </w:tc>
        <w:tc>
          <w:tcPr>
            <w:tcW w:w="4157" w:type="dxa"/>
            <w:vMerge/>
          </w:tcPr>
          <w:p w14:paraId="71E38138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498B2C6C" w14:textId="77777777" w:rsidTr="00C81F72">
        <w:trPr>
          <w:trHeight w:val="345"/>
        </w:trPr>
        <w:tc>
          <w:tcPr>
            <w:tcW w:w="2170" w:type="dxa"/>
            <w:vMerge w:val="restart"/>
          </w:tcPr>
          <w:p w14:paraId="3BF633B6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Period of complaints</w:t>
            </w:r>
          </w:p>
        </w:tc>
        <w:tc>
          <w:tcPr>
            <w:tcW w:w="1639" w:type="dxa"/>
            <w:gridSpan w:val="2"/>
          </w:tcPr>
          <w:p w14:paraId="6F2AB112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Start</w:t>
            </w:r>
          </w:p>
        </w:tc>
        <w:tc>
          <w:tcPr>
            <w:tcW w:w="1560" w:type="dxa"/>
          </w:tcPr>
          <w:p w14:paraId="53D7E537" w14:textId="77777777" w:rsidR="00984939" w:rsidRPr="00EA4B1E" w:rsidRDefault="00984939" w:rsidP="00C71BA5">
            <w:pPr>
              <w:spacing w:after="0" w:line="240" w:lineRule="auto"/>
              <w:jc w:val="center"/>
              <w:rPr>
                <w:rFonts w:ascii="Roboto Light" w:hAnsi="Roboto Light"/>
                <w:color w:val="FF0000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End</w:t>
            </w:r>
          </w:p>
        </w:tc>
        <w:tc>
          <w:tcPr>
            <w:tcW w:w="4157" w:type="dxa"/>
            <w:vMerge w:val="restart"/>
          </w:tcPr>
          <w:p w14:paraId="1C815B8E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  <w:p w14:paraId="29A211A2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5C993D4C" w14:textId="77777777" w:rsidTr="00C81F72">
        <w:trPr>
          <w:trHeight w:val="195"/>
        </w:trPr>
        <w:tc>
          <w:tcPr>
            <w:tcW w:w="2170" w:type="dxa"/>
            <w:vMerge/>
          </w:tcPr>
          <w:p w14:paraId="7B340A64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  <w:tc>
          <w:tcPr>
            <w:tcW w:w="1639" w:type="dxa"/>
            <w:gridSpan w:val="2"/>
          </w:tcPr>
          <w:p w14:paraId="167F9265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08.07.2024</w:t>
            </w:r>
          </w:p>
        </w:tc>
        <w:tc>
          <w:tcPr>
            <w:tcW w:w="1560" w:type="dxa"/>
          </w:tcPr>
          <w:p w14:paraId="371FEE1B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i/>
                <w:color w:val="FF0000"/>
                <w:sz w:val="16"/>
                <w:szCs w:val="16"/>
                <w:lang w:val="en-GB"/>
              </w:rPr>
            </w:pPr>
            <w:r w:rsidRPr="00EA4B1E">
              <w:rPr>
                <w:rFonts w:ascii="Roboto Light" w:hAnsi="Roboto Light"/>
                <w:b/>
                <w:i/>
                <w:lang w:val="en-GB"/>
              </w:rPr>
              <w:t>10.07.2024</w:t>
            </w:r>
          </w:p>
        </w:tc>
        <w:tc>
          <w:tcPr>
            <w:tcW w:w="4157" w:type="dxa"/>
            <w:vMerge/>
          </w:tcPr>
          <w:p w14:paraId="5EFE4B3D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</w:p>
        </w:tc>
      </w:tr>
      <w:tr w:rsidR="00984939" w:rsidRPr="00EA4B1E" w14:paraId="3104AD7D" w14:textId="77777777" w:rsidTr="00C81F72">
        <w:tc>
          <w:tcPr>
            <w:tcW w:w="2170" w:type="dxa"/>
          </w:tcPr>
          <w:p w14:paraId="7DD17A27" w14:textId="77777777" w:rsidR="00984939" w:rsidRPr="00EA4B1E" w:rsidRDefault="00984939" w:rsidP="00C71BA5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t>Topics of competition tests</w:t>
            </w:r>
          </w:p>
        </w:tc>
        <w:tc>
          <w:tcPr>
            <w:tcW w:w="7356" w:type="dxa"/>
            <w:gridSpan w:val="4"/>
          </w:tcPr>
          <w:p w14:paraId="7090C239" w14:textId="77777777" w:rsidR="00C20C88" w:rsidRPr="008F4C3C" w:rsidRDefault="00C20C88" w:rsidP="00C20C88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1. NZEB building concept, their design and the impact of buildings on the environment</w:t>
            </w:r>
          </w:p>
          <w:p w14:paraId="7C780654" w14:textId="537FDA25" w:rsidR="00C20C88" w:rsidRPr="008F4C3C" w:rsidRDefault="00C20C88" w:rsidP="00C20C88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2. The use of renewable energy sources for supplying thermal and electrical energy to the installations in buildings (solar thermal, solar electric, geothermal energy, wind, hydro etc.)</w:t>
            </w:r>
          </w:p>
          <w:p w14:paraId="6848196F" w14:textId="087B7389" w:rsidR="00984939" w:rsidRPr="008F4C3C" w:rsidRDefault="00C20C88" w:rsidP="00C20C88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3. Building Services: heating, sanitary, ventilation - air conditioning installations: general notions, component equipment, dimensioning methods</w:t>
            </w:r>
          </w:p>
        </w:tc>
      </w:tr>
      <w:tr w:rsidR="00AE5156" w:rsidRPr="00EA4B1E" w14:paraId="302CA89F" w14:textId="77777777" w:rsidTr="00B362F6">
        <w:trPr>
          <w:trHeight w:val="551"/>
        </w:trPr>
        <w:tc>
          <w:tcPr>
            <w:tcW w:w="2170" w:type="dxa"/>
          </w:tcPr>
          <w:p w14:paraId="369F9115" w14:textId="1756D455" w:rsidR="00AE5156" w:rsidRPr="00EA4B1E" w:rsidRDefault="00AE5156" w:rsidP="00AE5156">
            <w:pPr>
              <w:spacing w:after="0" w:line="240" w:lineRule="auto"/>
              <w:rPr>
                <w:rFonts w:ascii="Roboto Light" w:hAnsi="Roboto Light"/>
                <w:b/>
                <w:lang w:val="en-GB"/>
              </w:rPr>
            </w:pPr>
            <w:r w:rsidRPr="00EA4B1E">
              <w:rPr>
                <w:rFonts w:ascii="Roboto Light" w:hAnsi="Roboto Light"/>
                <w:b/>
                <w:lang w:val="en-GB"/>
              </w:rPr>
              <w:lastRenderedPageBreak/>
              <w:t>References (Bibliography)</w:t>
            </w:r>
          </w:p>
        </w:tc>
        <w:tc>
          <w:tcPr>
            <w:tcW w:w="7356" w:type="dxa"/>
            <w:gridSpan w:val="4"/>
            <w:vAlign w:val="center"/>
          </w:tcPr>
          <w:p w14:paraId="578FE988" w14:textId="77777777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1. Methodology for calculating the energy performance of buildings, code Mc 001-2022</w:t>
            </w:r>
          </w:p>
          <w:p w14:paraId="46FED827" w14:textId="35476E34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2. Edward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>Mazria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- Le guide de la maison solaire Marseille, Éd.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Parenthèses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, 2005, 339p, ISBN-10: 2863640119</w:t>
            </w:r>
          </w:p>
          <w:p w14:paraId="39B73087" w14:textId="246E7391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3. W. Feist-Experience with low energy houses and passive, 1994, vol. 43, no. 2, pp. 71-76, ISSN 0944-3169</w:t>
            </w:r>
          </w:p>
          <w:p w14:paraId="43CD7526" w14:textId="23C77B90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4. Technical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encyclopedia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of building services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engineeing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. The installation manual. </w:t>
            </w:r>
            <w:r w:rsidR="00385F51"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- 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Second Edition, Volume Heating, Sanitary, Ventilation, Air Conditioning Author: Association of Installation Engineers from Romania Publisher: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Artecno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Nr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. pages: 546, ISBN: 978-973-85936-8-8 Year of publication: 2010</w:t>
            </w:r>
          </w:p>
          <w:p w14:paraId="3C13FEEF" w14:textId="77777777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5. R. Gavriliuc - Refrigeration installations, heat pumps, cryogenic installations - collection of problems,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MatrixRom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Publishing House - 1999, ISBN 973-685-050-4, 103 pages.</w:t>
            </w:r>
          </w:p>
          <w:p w14:paraId="6627DF47" w14:textId="0420BA07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6. R. Gavriliuc</w:t>
            </w:r>
            <w:r w:rsidR="00385F51" w:rsidRPr="008F4C3C">
              <w:rPr>
                <w:rFonts w:ascii="Roboto Light" w:hAnsi="Roboto Light"/>
                <w:sz w:val="20"/>
                <w:szCs w:val="20"/>
                <w:lang w:val="en-GB"/>
              </w:rPr>
              <w:t>-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Heat pumps - from theory to practice,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MatrixRom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Publishing House - 1999, ISBN 973-9390-55-2, 166 pages.</w:t>
            </w:r>
          </w:p>
          <w:p w14:paraId="22AD996F" w14:textId="4E5A5F3E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7. A.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Vartires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, I.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Colda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, C. Croitoru - Renewable source solutions for energy efficient buildings</w:t>
            </w:r>
            <w:r w:rsidR="00385F51" w:rsidRPr="008F4C3C">
              <w:rPr>
                <w:rFonts w:ascii="Roboto Light" w:hAnsi="Roboto Light"/>
                <w:sz w:val="20"/>
                <w:szCs w:val="20"/>
                <w:lang w:val="en-GB"/>
              </w:rPr>
              <w:t>-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Mathematical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Modeling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in Civil Engineering, No. 3 - September 2012,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pag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. 31-38, ISSN 2066-6926, ON LINE ISSN 2066-6934.</w:t>
            </w:r>
          </w:p>
          <w:p w14:paraId="78E40DB7" w14:textId="27032FD3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fr-FR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8. I.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>Colda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, A.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>Vartires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 – </w:t>
            </w:r>
            <w:r w:rsidR="00385F51" w:rsidRPr="008F4C3C">
              <w:rPr>
                <w:rFonts w:ascii="Roboto Light" w:hAnsi="Roboto Light"/>
                <w:sz w:val="20"/>
                <w:szCs w:val="20"/>
                <w:lang w:val="fr-FR"/>
              </w:rPr>
              <w:t>-</w:t>
            </w:r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L'utilisation des sources renouvelables d'énergie dans la climatisation, </w:t>
            </w:r>
            <w:r w:rsidR="00385F51" w:rsidRPr="008F4C3C">
              <w:rPr>
                <w:rFonts w:ascii="Roboto Light" w:hAnsi="Roboto Light"/>
                <w:sz w:val="20"/>
                <w:szCs w:val="20"/>
                <w:lang w:val="fr-FR"/>
              </w:rPr>
              <w:t>-</w:t>
            </w:r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1-ère Franco-Syrienne Conférence sur les énergies renouvelables, Université de Damas et Arts et Métiers Paris Tech,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>Damascus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>Syria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 ,</w:t>
            </w:r>
            <w:proofErr w:type="gramEnd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>October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fr-FR"/>
              </w:rPr>
              <w:t xml:space="preserve"> 24-28, 2010.</w:t>
            </w:r>
          </w:p>
          <w:p w14:paraId="5FEF0FE1" w14:textId="77777777" w:rsidR="00C20C88" w:rsidRPr="008F4C3C" w:rsidRDefault="00C20C88" w:rsidP="00C20C88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9. Regulations for the design, execution and operation of ventilation and air conditioning installations - indicative I5 -2022</w:t>
            </w:r>
          </w:p>
          <w:p w14:paraId="714101E1" w14:textId="77777777" w:rsidR="00C20C88" w:rsidRPr="008F4C3C" w:rsidRDefault="00C20C88" w:rsidP="00385F51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10. Regulations regarding the design, execution and operation of sanitary installations related to buildings, code I9-2022"</w:t>
            </w:r>
          </w:p>
          <w:p w14:paraId="65F1F817" w14:textId="2181ED0A" w:rsidR="00C20C88" w:rsidRPr="008F4C3C" w:rsidRDefault="00C20C88" w:rsidP="00385F51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11. Regulations for the design, execution and operation of central heating installations, </w:t>
            </w:r>
            <w:r w:rsidR="00385F51" w:rsidRPr="008F4C3C">
              <w:rPr>
                <w:rFonts w:ascii="Roboto Light" w:hAnsi="Roboto Light"/>
                <w:sz w:val="20"/>
                <w:szCs w:val="20"/>
                <w:lang w:val="en-GB"/>
              </w:rPr>
              <w:t>Code</w:t>
            </w: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I13-2022</w:t>
            </w:r>
          </w:p>
          <w:p w14:paraId="0EC7852B" w14:textId="77777777" w:rsidR="00C20C88" w:rsidRPr="008F4C3C" w:rsidRDefault="00C20C88" w:rsidP="00385F51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12. Teodosiu, Raluca - Construction installations, MATRIXROM Publishing House, ISBN 978-606-25-0192-1, Pages 265, 2015</w:t>
            </w:r>
          </w:p>
          <w:p w14:paraId="228DACD8" w14:textId="174C6AEF" w:rsidR="00AE5156" w:rsidRPr="008F4C3C" w:rsidRDefault="00C20C88" w:rsidP="00385F51">
            <w:pPr>
              <w:spacing w:after="0" w:line="240" w:lineRule="auto"/>
              <w:jc w:val="both"/>
              <w:rPr>
                <w:rFonts w:ascii="Roboto Light" w:hAnsi="Roboto Light"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13. Criteria for Buildings Passive House – </w:t>
            </w:r>
            <w:proofErr w:type="spellStart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>EnerPHit</w:t>
            </w:r>
            <w:proofErr w:type="spellEnd"/>
            <w:r w:rsidRPr="008F4C3C">
              <w:rPr>
                <w:rFonts w:ascii="Roboto Light" w:hAnsi="Roboto Light"/>
                <w:sz w:val="20"/>
                <w:szCs w:val="20"/>
                <w:lang w:val="en-GB"/>
              </w:rPr>
              <w:t xml:space="preserve"> – PHI Low Energy Building, Published by Passive House Institute - https://passiv.de/downloads/03_building_criteria_en.pdf</w:t>
            </w:r>
          </w:p>
        </w:tc>
      </w:tr>
      <w:tr w:rsidR="00AE5156" w:rsidRPr="00EA4B1E" w14:paraId="58F94E11" w14:textId="77777777" w:rsidTr="00C81F72">
        <w:trPr>
          <w:trHeight w:val="551"/>
        </w:trPr>
        <w:tc>
          <w:tcPr>
            <w:tcW w:w="2170" w:type="dxa"/>
          </w:tcPr>
          <w:p w14:paraId="1B80590C" w14:textId="77777777" w:rsidR="00AE5156" w:rsidRPr="008F4C3C" w:rsidRDefault="00AE5156" w:rsidP="00AE5156">
            <w:pPr>
              <w:spacing w:after="0" w:line="240" w:lineRule="auto"/>
              <w:rPr>
                <w:rFonts w:ascii="Roboto Light" w:hAnsi="Roboto Light"/>
                <w:b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b/>
                <w:sz w:val="20"/>
                <w:szCs w:val="20"/>
                <w:lang w:val="en-GB"/>
              </w:rPr>
              <w:t>Description of competition procedure</w:t>
            </w:r>
          </w:p>
        </w:tc>
        <w:tc>
          <w:tcPr>
            <w:tcW w:w="7356" w:type="dxa"/>
            <w:gridSpan w:val="4"/>
          </w:tcPr>
          <w:p w14:paraId="25E4E386" w14:textId="77777777" w:rsidR="00AE5156" w:rsidRPr="00EA4B1E" w:rsidRDefault="00AE5156" w:rsidP="00AE5156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According to the methodology of competition approved by Technical University Of Civil Engineering Bucharest</w:t>
            </w:r>
          </w:p>
        </w:tc>
      </w:tr>
      <w:tr w:rsidR="00AE5156" w:rsidRPr="00EA4B1E" w14:paraId="4AAD0FBB" w14:textId="77777777" w:rsidTr="00C81F72">
        <w:tc>
          <w:tcPr>
            <w:tcW w:w="2170" w:type="dxa"/>
          </w:tcPr>
          <w:p w14:paraId="6F34B977" w14:textId="77777777" w:rsidR="00AE5156" w:rsidRPr="008F4C3C" w:rsidRDefault="00AE5156" w:rsidP="00AE5156">
            <w:pPr>
              <w:spacing w:after="0" w:line="240" w:lineRule="auto"/>
              <w:rPr>
                <w:rFonts w:ascii="Roboto Light" w:hAnsi="Roboto Light"/>
                <w:b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b/>
                <w:sz w:val="20"/>
                <w:szCs w:val="20"/>
                <w:lang w:val="en-GB"/>
              </w:rPr>
              <w:t>List of documents</w:t>
            </w:r>
          </w:p>
        </w:tc>
        <w:tc>
          <w:tcPr>
            <w:tcW w:w="7356" w:type="dxa"/>
            <w:gridSpan w:val="4"/>
          </w:tcPr>
          <w:p w14:paraId="54BBFB85" w14:textId="3236F89E" w:rsidR="00AE5156" w:rsidRPr="00EA4B1E" w:rsidRDefault="00AE5156" w:rsidP="00AE5156">
            <w:pPr>
              <w:spacing w:after="0" w:line="240" w:lineRule="auto"/>
              <w:rPr>
                <w:rFonts w:ascii="Roboto Light" w:hAnsi="Roboto Light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>According to the methodology of competition approved by Technical University of Civil Engineering Bucharest</w:t>
            </w:r>
          </w:p>
        </w:tc>
      </w:tr>
      <w:tr w:rsidR="00AE5156" w:rsidRPr="00EA4B1E" w14:paraId="6611FF41" w14:textId="77777777" w:rsidTr="00C81F72">
        <w:tc>
          <w:tcPr>
            <w:tcW w:w="2170" w:type="dxa"/>
          </w:tcPr>
          <w:p w14:paraId="6C4160C8" w14:textId="77777777" w:rsidR="00AE5156" w:rsidRPr="008F4C3C" w:rsidRDefault="00AE5156" w:rsidP="00AE5156">
            <w:pPr>
              <w:spacing w:after="0" w:line="240" w:lineRule="auto"/>
              <w:rPr>
                <w:rFonts w:ascii="Roboto Light" w:hAnsi="Roboto Light"/>
                <w:b/>
                <w:sz w:val="20"/>
                <w:szCs w:val="20"/>
                <w:lang w:val="en-GB"/>
              </w:rPr>
            </w:pPr>
            <w:r w:rsidRPr="008F4C3C">
              <w:rPr>
                <w:rFonts w:ascii="Roboto Light" w:hAnsi="Roboto Light"/>
                <w:b/>
                <w:sz w:val="20"/>
                <w:szCs w:val="20"/>
                <w:lang w:val="en-GB"/>
              </w:rPr>
              <w:t xml:space="preserve">Address where you send the contest file </w:t>
            </w:r>
          </w:p>
        </w:tc>
        <w:tc>
          <w:tcPr>
            <w:tcW w:w="7356" w:type="dxa"/>
            <w:gridSpan w:val="4"/>
          </w:tcPr>
          <w:p w14:paraId="3C6411F7" w14:textId="50C5B08B" w:rsidR="00AE5156" w:rsidRPr="00EA4B1E" w:rsidRDefault="00AE5156" w:rsidP="008F4C3C">
            <w:pPr>
              <w:spacing w:after="0" w:line="240" w:lineRule="auto"/>
              <w:jc w:val="both"/>
              <w:rPr>
                <w:rFonts w:ascii="Roboto Light" w:hAnsi="Roboto Light"/>
                <w:lang w:val="en-GB"/>
              </w:rPr>
            </w:pPr>
            <w:r w:rsidRPr="00EA4B1E">
              <w:rPr>
                <w:rFonts w:ascii="Roboto Light" w:hAnsi="Roboto Light"/>
                <w:lang w:val="en-GB"/>
              </w:rPr>
              <w:t xml:space="preserve">Technical University of Civil Engineering Bucharest, Bd. </w:t>
            </w:r>
            <w:proofErr w:type="spellStart"/>
            <w:r w:rsidRPr="00EA4B1E">
              <w:rPr>
                <w:rFonts w:ascii="Roboto Light" w:hAnsi="Roboto Light"/>
                <w:lang w:val="en-GB"/>
              </w:rPr>
              <w:t>Lacul</w:t>
            </w:r>
            <w:proofErr w:type="spellEnd"/>
            <w:r w:rsidRPr="00EA4B1E">
              <w:rPr>
                <w:rFonts w:ascii="Roboto Light" w:hAnsi="Roboto Light"/>
                <w:lang w:val="en-GB"/>
              </w:rPr>
              <w:t xml:space="preserve"> </w:t>
            </w:r>
            <w:proofErr w:type="spellStart"/>
            <w:r w:rsidRPr="00EA4B1E">
              <w:rPr>
                <w:rFonts w:ascii="Roboto Light" w:hAnsi="Roboto Light"/>
                <w:lang w:val="en-GB"/>
              </w:rPr>
              <w:t>Tei</w:t>
            </w:r>
            <w:proofErr w:type="spellEnd"/>
            <w:r w:rsidRPr="00EA4B1E">
              <w:rPr>
                <w:rFonts w:ascii="Roboto Light" w:hAnsi="Roboto Light"/>
                <w:lang w:val="en-GB"/>
              </w:rPr>
              <w:t xml:space="preserve">, No.122-124, District no.2, RO 020396, Secretariat of the Rector; </w:t>
            </w:r>
          </w:p>
        </w:tc>
      </w:tr>
    </w:tbl>
    <w:p w14:paraId="4444C2DE" w14:textId="023007C8" w:rsidR="00814013" w:rsidRPr="00005D73" w:rsidRDefault="00814013" w:rsidP="00984939">
      <w:pPr>
        <w:spacing w:after="0" w:line="240" w:lineRule="auto"/>
        <w:rPr>
          <w:rFonts w:ascii="Roboto Light" w:hAnsi="Roboto Light"/>
          <w:sz w:val="24"/>
          <w:szCs w:val="24"/>
          <w:lang w:val="ro-RO"/>
        </w:rPr>
      </w:pPr>
      <w:bookmarkStart w:id="2" w:name="_Hlk166699549"/>
    </w:p>
    <w:bookmarkEnd w:id="2"/>
    <w:p w14:paraId="1CF4926C" w14:textId="77777777" w:rsidR="00814013" w:rsidRPr="00005D73" w:rsidRDefault="00814013" w:rsidP="00814013">
      <w:pPr>
        <w:spacing w:after="0" w:line="360" w:lineRule="auto"/>
        <w:rPr>
          <w:rFonts w:ascii="Roboto Light" w:hAnsi="Roboto Light"/>
          <w:sz w:val="24"/>
          <w:szCs w:val="24"/>
          <w:lang w:val="ro-RO"/>
        </w:rPr>
      </w:pPr>
    </w:p>
    <w:sectPr w:rsidR="00814013" w:rsidRPr="00005D73" w:rsidSect="008F4C3C">
      <w:pgSz w:w="11907" w:h="16840" w:code="9"/>
      <w:pgMar w:top="709" w:right="567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96"/>
    <w:multiLevelType w:val="hybridMultilevel"/>
    <w:tmpl w:val="08121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0EE"/>
    <w:multiLevelType w:val="hybridMultilevel"/>
    <w:tmpl w:val="3F1EC0A6"/>
    <w:lvl w:ilvl="0" w:tplc="6E763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8E8"/>
    <w:multiLevelType w:val="hybridMultilevel"/>
    <w:tmpl w:val="C676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208"/>
    <w:multiLevelType w:val="hybridMultilevel"/>
    <w:tmpl w:val="2C6477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09B2"/>
    <w:multiLevelType w:val="hybridMultilevel"/>
    <w:tmpl w:val="CAF807C6"/>
    <w:lvl w:ilvl="0" w:tplc="D4601E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D79"/>
    <w:multiLevelType w:val="multilevel"/>
    <w:tmpl w:val="168E95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3FEE"/>
    <w:multiLevelType w:val="hybridMultilevel"/>
    <w:tmpl w:val="995A8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033D"/>
    <w:multiLevelType w:val="hybridMultilevel"/>
    <w:tmpl w:val="C89C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62BF"/>
    <w:multiLevelType w:val="hybridMultilevel"/>
    <w:tmpl w:val="168E95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35D"/>
    <w:multiLevelType w:val="hybridMultilevel"/>
    <w:tmpl w:val="206E8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45B1C"/>
    <w:multiLevelType w:val="hybridMultilevel"/>
    <w:tmpl w:val="041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2716E"/>
    <w:multiLevelType w:val="hybridMultilevel"/>
    <w:tmpl w:val="6A6C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E6B73"/>
    <w:multiLevelType w:val="hybridMultilevel"/>
    <w:tmpl w:val="EDDC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3"/>
    <w:rsid w:val="00005D73"/>
    <w:rsid w:val="0004592F"/>
    <w:rsid w:val="000471AE"/>
    <w:rsid w:val="00050935"/>
    <w:rsid w:val="00056178"/>
    <w:rsid w:val="00064C9C"/>
    <w:rsid w:val="000860A5"/>
    <w:rsid w:val="000D7B89"/>
    <w:rsid w:val="000E73F7"/>
    <w:rsid w:val="0010398F"/>
    <w:rsid w:val="00113647"/>
    <w:rsid w:val="00120891"/>
    <w:rsid w:val="0014068D"/>
    <w:rsid w:val="001C4A65"/>
    <w:rsid w:val="001D5D1C"/>
    <w:rsid w:val="001E6E1F"/>
    <w:rsid w:val="001F627D"/>
    <w:rsid w:val="00217B40"/>
    <w:rsid w:val="0025608E"/>
    <w:rsid w:val="00257D3A"/>
    <w:rsid w:val="00272C3F"/>
    <w:rsid w:val="00280270"/>
    <w:rsid w:val="002E197E"/>
    <w:rsid w:val="002F1555"/>
    <w:rsid w:val="002F6B25"/>
    <w:rsid w:val="00345827"/>
    <w:rsid w:val="00351EAD"/>
    <w:rsid w:val="003530A4"/>
    <w:rsid w:val="00353D67"/>
    <w:rsid w:val="00356810"/>
    <w:rsid w:val="00364C71"/>
    <w:rsid w:val="00365D1A"/>
    <w:rsid w:val="00385F51"/>
    <w:rsid w:val="00386143"/>
    <w:rsid w:val="003A190A"/>
    <w:rsid w:val="003A412E"/>
    <w:rsid w:val="003B10A3"/>
    <w:rsid w:val="003C773E"/>
    <w:rsid w:val="00406888"/>
    <w:rsid w:val="0042237B"/>
    <w:rsid w:val="00424A0A"/>
    <w:rsid w:val="00435BA7"/>
    <w:rsid w:val="00464349"/>
    <w:rsid w:val="004744E2"/>
    <w:rsid w:val="00475823"/>
    <w:rsid w:val="004940B4"/>
    <w:rsid w:val="004A176A"/>
    <w:rsid w:val="004B2DA2"/>
    <w:rsid w:val="004F569D"/>
    <w:rsid w:val="005012E0"/>
    <w:rsid w:val="00546121"/>
    <w:rsid w:val="00570B32"/>
    <w:rsid w:val="00596B4A"/>
    <w:rsid w:val="005A5DE7"/>
    <w:rsid w:val="005A764B"/>
    <w:rsid w:val="005C5C46"/>
    <w:rsid w:val="005D614D"/>
    <w:rsid w:val="005F5EB2"/>
    <w:rsid w:val="005F6A7F"/>
    <w:rsid w:val="006148DF"/>
    <w:rsid w:val="006253DF"/>
    <w:rsid w:val="00625B8B"/>
    <w:rsid w:val="00630B85"/>
    <w:rsid w:val="006A4C79"/>
    <w:rsid w:val="006F388C"/>
    <w:rsid w:val="0070218A"/>
    <w:rsid w:val="00702252"/>
    <w:rsid w:val="00731F91"/>
    <w:rsid w:val="00733F4F"/>
    <w:rsid w:val="007572F3"/>
    <w:rsid w:val="0076000F"/>
    <w:rsid w:val="0076061C"/>
    <w:rsid w:val="007638DC"/>
    <w:rsid w:val="00780328"/>
    <w:rsid w:val="007900E6"/>
    <w:rsid w:val="007D426E"/>
    <w:rsid w:val="007D7B7D"/>
    <w:rsid w:val="007E4809"/>
    <w:rsid w:val="007F1EF7"/>
    <w:rsid w:val="007F2380"/>
    <w:rsid w:val="00807FB7"/>
    <w:rsid w:val="00814013"/>
    <w:rsid w:val="00824398"/>
    <w:rsid w:val="00853AF1"/>
    <w:rsid w:val="0086128F"/>
    <w:rsid w:val="0086558D"/>
    <w:rsid w:val="00866EE5"/>
    <w:rsid w:val="00877697"/>
    <w:rsid w:val="0088207A"/>
    <w:rsid w:val="008B2580"/>
    <w:rsid w:val="008C12C2"/>
    <w:rsid w:val="008C6001"/>
    <w:rsid w:val="008F03EE"/>
    <w:rsid w:val="008F4C3C"/>
    <w:rsid w:val="00910C7F"/>
    <w:rsid w:val="009114E2"/>
    <w:rsid w:val="00916442"/>
    <w:rsid w:val="00955695"/>
    <w:rsid w:val="00960839"/>
    <w:rsid w:val="00971C5F"/>
    <w:rsid w:val="00984939"/>
    <w:rsid w:val="0098540C"/>
    <w:rsid w:val="009A33BF"/>
    <w:rsid w:val="009E53C4"/>
    <w:rsid w:val="00A06B3A"/>
    <w:rsid w:val="00A10A05"/>
    <w:rsid w:val="00A32237"/>
    <w:rsid w:val="00A42B93"/>
    <w:rsid w:val="00A42DEF"/>
    <w:rsid w:val="00A5119E"/>
    <w:rsid w:val="00A5724B"/>
    <w:rsid w:val="00A75775"/>
    <w:rsid w:val="00A85768"/>
    <w:rsid w:val="00A95F08"/>
    <w:rsid w:val="00AA69D6"/>
    <w:rsid w:val="00AC506C"/>
    <w:rsid w:val="00AE5156"/>
    <w:rsid w:val="00AF1F9A"/>
    <w:rsid w:val="00B02686"/>
    <w:rsid w:val="00B27135"/>
    <w:rsid w:val="00B4034E"/>
    <w:rsid w:val="00BA43B4"/>
    <w:rsid w:val="00BC5749"/>
    <w:rsid w:val="00BE67BD"/>
    <w:rsid w:val="00BF507D"/>
    <w:rsid w:val="00C20C88"/>
    <w:rsid w:val="00C24F20"/>
    <w:rsid w:val="00C4231D"/>
    <w:rsid w:val="00C43636"/>
    <w:rsid w:val="00C75380"/>
    <w:rsid w:val="00C7765B"/>
    <w:rsid w:val="00C81CFF"/>
    <w:rsid w:val="00C81F72"/>
    <w:rsid w:val="00C92E7A"/>
    <w:rsid w:val="00C93057"/>
    <w:rsid w:val="00CA6D65"/>
    <w:rsid w:val="00D126FA"/>
    <w:rsid w:val="00D25F25"/>
    <w:rsid w:val="00D26474"/>
    <w:rsid w:val="00D34C35"/>
    <w:rsid w:val="00D356DE"/>
    <w:rsid w:val="00D406F2"/>
    <w:rsid w:val="00D44273"/>
    <w:rsid w:val="00D521F2"/>
    <w:rsid w:val="00D52442"/>
    <w:rsid w:val="00D74BDB"/>
    <w:rsid w:val="00D77BBB"/>
    <w:rsid w:val="00D8154B"/>
    <w:rsid w:val="00D87E01"/>
    <w:rsid w:val="00DD229B"/>
    <w:rsid w:val="00DF7875"/>
    <w:rsid w:val="00E145A4"/>
    <w:rsid w:val="00E6598F"/>
    <w:rsid w:val="00E70AE6"/>
    <w:rsid w:val="00E900A5"/>
    <w:rsid w:val="00EA1172"/>
    <w:rsid w:val="00EA4B1E"/>
    <w:rsid w:val="00EB74A6"/>
    <w:rsid w:val="00EC1AF0"/>
    <w:rsid w:val="00EE278A"/>
    <w:rsid w:val="00F059AE"/>
    <w:rsid w:val="00F26C13"/>
    <w:rsid w:val="00F35261"/>
    <w:rsid w:val="00F44A77"/>
    <w:rsid w:val="00F8737E"/>
    <w:rsid w:val="00FA7D57"/>
    <w:rsid w:val="00FB60BE"/>
    <w:rsid w:val="00FE02E0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7D9D"/>
  <w15:chartTrackingRefBased/>
  <w15:docId w15:val="{E56D4B90-B8A3-4413-8EC0-257C255F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2F3"/>
    <w:pPr>
      <w:ind w:left="720"/>
      <w:contextualSpacing/>
    </w:pPr>
  </w:style>
  <w:style w:type="table" w:styleId="TableGrid">
    <w:name w:val="Table Grid"/>
    <w:basedOn w:val="TableNormal"/>
    <w:uiPriority w:val="59"/>
    <w:rsid w:val="00814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1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48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48D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8D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10A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semiHidden/>
    <w:unhideWhenUsed/>
    <w:rsid w:val="00824398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F91"/>
    <w:rPr>
      <w:rFonts w:ascii="Courier New" w:eastAsia="Times New Roman" w:hAnsi="Courier New" w:cs="Courier New"/>
      <w:lang w:val="ro-RO" w:eastAsia="ro-RO"/>
    </w:rPr>
  </w:style>
  <w:style w:type="character" w:customStyle="1" w:styleId="y2iqfc">
    <w:name w:val="y2iqfc"/>
    <w:basedOn w:val="DefaultParagraphFont"/>
    <w:rsid w:val="0073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de Construcţii Bucureşti</vt:lpstr>
    </vt:vector>
  </TitlesOfParts>
  <Company>UTCB-FII-STHPA</Company>
  <LinksUpToDate>false</LinksUpToDate>
  <CharactersWithSpaces>10449</CharactersWithSpaces>
  <SharedDoc>false</SharedDoc>
  <HLinks>
    <vt:vector size="12" baseType="variant"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mailto:secretariat@utcb.ro</vt:lpwstr>
      </vt:variant>
      <vt:variant>
        <vt:lpwstr/>
      </vt:variant>
      <vt:variant>
        <vt:i4>3932190</vt:i4>
      </vt:variant>
      <vt:variant>
        <vt:i4>0</vt:i4>
      </vt:variant>
      <vt:variant>
        <vt:i4>0</vt:i4>
      </vt:variant>
      <vt:variant>
        <vt:i4>5</vt:i4>
      </vt:variant>
      <vt:variant>
        <vt:lpwstr>mailto:secretariat@utcb.ro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de Construcţii Bucureşti</dc:title>
  <dc:subject/>
  <dc:creator>Rodica Frunzulica</dc:creator>
  <cp:keywords/>
  <cp:lastModifiedBy>Voica, Mihaela</cp:lastModifiedBy>
  <cp:revision>2</cp:revision>
  <cp:lastPrinted>2024-05-16T19:37:00Z</cp:lastPrinted>
  <dcterms:created xsi:type="dcterms:W3CDTF">2024-05-20T06:13:00Z</dcterms:created>
  <dcterms:modified xsi:type="dcterms:W3CDTF">2024-05-20T06:13:00Z</dcterms:modified>
</cp:coreProperties>
</file>