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93C1" w14:textId="76024AC1" w:rsidR="006D4D1F" w:rsidRPr="00B65A79" w:rsidRDefault="00000000" w:rsidP="00B65A79">
      <w:pPr>
        <w:pStyle w:val="Title"/>
        <w:rPr>
          <w:sz w:val="24"/>
          <w:szCs w:val="24"/>
        </w:rPr>
      </w:pPr>
      <w:r w:rsidRPr="00B65A79">
        <w:rPr>
          <w:sz w:val="24"/>
          <w:szCs w:val="24"/>
        </w:rPr>
        <w:t>FIȘĂ</w:t>
      </w:r>
      <w:r w:rsidR="00B65A79" w:rsidRPr="00B65A79">
        <w:rPr>
          <w:sz w:val="24"/>
          <w:szCs w:val="24"/>
        </w:rPr>
        <w:t xml:space="preserve"> - </w:t>
      </w:r>
      <w:proofErr w:type="spellStart"/>
      <w:r w:rsidRPr="00B65A79">
        <w:rPr>
          <w:sz w:val="24"/>
          <w:szCs w:val="24"/>
        </w:rPr>
        <w:t>verificare</w:t>
      </w:r>
      <w:proofErr w:type="spellEnd"/>
      <w:r w:rsidRPr="00B65A79">
        <w:rPr>
          <w:sz w:val="24"/>
          <w:szCs w:val="24"/>
        </w:rPr>
        <w:t xml:space="preserve"> </w:t>
      </w:r>
      <w:proofErr w:type="spellStart"/>
      <w:r w:rsidRPr="00B65A79">
        <w:rPr>
          <w:sz w:val="24"/>
          <w:szCs w:val="24"/>
        </w:rPr>
        <w:t>conformitate</w:t>
      </w:r>
      <w:proofErr w:type="spellEnd"/>
      <w:r w:rsidRPr="00B65A79">
        <w:rPr>
          <w:sz w:val="24"/>
          <w:szCs w:val="24"/>
        </w:rPr>
        <w:t xml:space="preserve"> </w:t>
      </w:r>
      <w:proofErr w:type="spellStart"/>
      <w:r w:rsidRPr="00B65A79">
        <w:rPr>
          <w:sz w:val="24"/>
          <w:szCs w:val="24"/>
        </w:rPr>
        <w:t>administrativă</w:t>
      </w:r>
      <w:proofErr w:type="spellEnd"/>
      <w:r w:rsidRPr="00B65A79">
        <w:rPr>
          <w:sz w:val="24"/>
          <w:szCs w:val="24"/>
        </w:rPr>
        <w:t xml:space="preserve"> </w:t>
      </w:r>
      <w:proofErr w:type="spellStart"/>
      <w:r w:rsidRPr="00B65A79">
        <w:rPr>
          <w:sz w:val="24"/>
          <w:szCs w:val="24"/>
        </w:rPr>
        <w:t>și</w:t>
      </w:r>
      <w:proofErr w:type="spellEnd"/>
      <w:r w:rsidRPr="00B65A79">
        <w:rPr>
          <w:sz w:val="24"/>
          <w:szCs w:val="24"/>
        </w:rPr>
        <w:t xml:space="preserve"> </w:t>
      </w:r>
      <w:proofErr w:type="spellStart"/>
      <w:r w:rsidRPr="00B65A79">
        <w:rPr>
          <w:sz w:val="24"/>
          <w:szCs w:val="24"/>
        </w:rPr>
        <w:t>eligibilitate</w:t>
      </w:r>
      <w:proofErr w:type="spellEnd"/>
      <w:r w:rsidRPr="00B65A79">
        <w:rPr>
          <w:sz w:val="24"/>
          <w:szCs w:val="24"/>
        </w:rPr>
        <w:t xml:space="preserve"> IMM</w:t>
      </w:r>
    </w:p>
    <w:p w14:paraId="6A8543E1" w14:textId="77777777" w:rsidR="006D4D1F" w:rsidRPr="00B65A79" w:rsidRDefault="00000000">
      <w:pPr>
        <w:rPr>
          <w:sz w:val="20"/>
          <w:szCs w:val="20"/>
        </w:rPr>
      </w:pPr>
      <w:r w:rsidRPr="00B65A79">
        <w:rPr>
          <w:sz w:val="20"/>
          <w:szCs w:val="20"/>
        </w:rPr>
        <w:t>Se completează de către comisia de evaluare pentru fiecare propunere de colaborare primită.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7"/>
        <w:gridCol w:w="9689"/>
        <w:gridCol w:w="482"/>
        <w:gridCol w:w="500"/>
        <w:gridCol w:w="2500"/>
      </w:tblGrid>
      <w:tr w:rsidR="006D4D1F" w:rsidRPr="00B65A79" w14:paraId="30EC5B57" w14:textId="77777777" w:rsidTr="00B65A79">
        <w:trPr>
          <w:jc w:val="center"/>
        </w:trPr>
        <w:tc>
          <w:tcPr>
            <w:tcW w:w="647" w:type="dxa"/>
            <w:shd w:val="clear" w:color="auto" w:fill="D9EAF7"/>
          </w:tcPr>
          <w:p w14:paraId="1589F6BE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b/>
                <w:sz w:val="20"/>
                <w:szCs w:val="20"/>
              </w:rPr>
              <w:t>Nr. crt.</w:t>
            </w:r>
          </w:p>
        </w:tc>
        <w:tc>
          <w:tcPr>
            <w:tcW w:w="9689" w:type="dxa"/>
            <w:shd w:val="clear" w:color="auto" w:fill="D9EAF7"/>
          </w:tcPr>
          <w:p w14:paraId="68CB8EFE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b/>
                <w:sz w:val="20"/>
                <w:szCs w:val="20"/>
              </w:rPr>
              <w:t>Subiect verificat</w:t>
            </w:r>
          </w:p>
        </w:tc>
        <w:tc>
          <w:tcPr>
            <w:tcW w:w="319" w:type="dxa"/>
            <w:shd w:val="clear" w:color="auto" w:fill="D9EAF7"/>
          </w:tcPr>
          <w:p w14:paraId="64399A69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b/>
                <w:sz w:val="20"/>
                <w:szCs w:val="20"/>
              </w:rPr>
              <w:t>DA</w:t>
            </w:r>
          </w:p>
        </w:tc>
        <w:tc>
          <w:tcPr>
            <w:tcW w:w="500" w:type="dxa"/>
            <w:shd w:val="clear" w:color="auto" w:fill="D9EAF7"/>
          </w:tcPr>
          <w:p w14:paraId="10E59CD1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b/>
                <w:sz w:val="20"/>
                <w:szCs w:val="20"/>
              </w:rPr>
              <w:t>NU</w:t>
            </w:r>
          </w:p>
        </w:tc>
        <w:tc>
          <w:tcPr>
            <w:tcW w:w="2500" w:type="dxa"/>
            <w:shd w:val="clear" w:color="auto" w:fill="D9EAF7"/>
          </w:tcPr>
          <w:p w14:paraId="53BDBC44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b/>
                <w:sz w:val="20"/>
                <w:szCs w:val="20"/>
              </w:rPr>
              <w:t>Justificare/observații</w:t>
            </w:r>
          </w:p>
        </w:tc>
      </w:tr>
      <w:tr w:rsidR="006D4D1F" w:rsidRPr="00B65A79" w14:paraId="7BEBC5FB" w14:textId="77777777" w:rsidTr="00B65A79">
        <w:trPr>
          <w:jc w:val="center"/>
        </w:trPr>
        <w:tc>
          <w:tcPr>
            <w:tcW w:w="647" w:type="dxa"/>
          </w:tcPr>
          <w:p w14:paraId="7678DBE3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</w:t>
            </w:r>
          </w:p>
        </w:tc>
        <w:tc>
          <w:tcPr>
            <w:tcW w:w="9689" w:type="dxa"/>
          </w:tcPr>
          <w:p w14:paraId="15989804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Aplicatul este o întreprindere mică, inclusiv microîntreprindere, sau mijlocie, înființată conform legislației naționale în vigoare.</w:t>
            </w:r>
          </w:p>
        </w:tc>
        <w:tc>
          <w:tcPr>
            <w:tcW w:w="319" w:type="dxa"/>
          </w:tcPr>
          <w:p w14:paraId="1A0C915F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F319AAA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5D074B97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04C272A6" w14:textId="77777777" w:rsidTr="00B65A79">
        <w:trPr>
          <w:jc w:val="center"/>
        </w:trPr>
        <w:tc>
          <w:tcPr>
            <w:tcW w:w="647" w:type="dxa"/>
          </w:tcPr>
          <w:p w14:paraId="1F171E21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2</w:t>
            </w:r>
          </w:p>
        </w:tc>
        <w:tc>
          <w:tcPr>
            <w:tcW w:w="9689" w:type="dxa"/>
          </w:tcPr>
          <w:p w14:paraId="54EB99D9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Aplicantul se încadrează în categoria IMM conform declarației de încadrare și documentelor financiare.</w:t>
            </w:r>
          </w:p>
        </w:tc>
        <w:tc>
          <w:tcPr>
            <w:tcW w:w="319" w:type="dxa"/>
          </w:tcPr>
          <w:p w14:paraId="6D7A0D12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E545350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040D13EF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52F0A1E7" w14:textId="77777777" w:rsidTr="00B65A79">
        <w:trPr>
          <w:jc w:val="center"/>
        </w:trPr>
        <w:tc>
          <w:tcPr>
            <w:tcW w:w="647" w:type="dxa"/>
          </w:tcPr>
          <w:p w14:paraId="32B4EDF9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3</w:t>
            </w:r>
          </w:p>
        </w:tc>
        <w:tc>
          <w:tcPr>
            <w:tcW w:w="9689" w:type="dxa"/>
          </w:tcPr>
          <w:p w14:paraId="621A2E9D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Documentele sunt semnate, asumate și transmise de reprezentantul legal sau de o persoană împuternicită.</w:t>
            </w:r>
          </w:p>
        </w:tc>
        <w:tc>
          <w:tcPr>
            <w:tcW w:w="319" w:type="dxa"/>
          </w:tcPr>
          <w:p w14:paraId="217B2FFA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0DEC55BA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3EA1741F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7EA0CD67" w14:textId="77777777" w:rsidTr="00B65A79">
        <w:trPr>
          <w:jc w:val="center"/>
        </w:trPr>
        <w:tc>
          <w:tcPr>
            <w:tcW w:w="647" w:type="dxa"/>
          </w:tcPr>
          <w:p w14:paraId="747FF02F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4</w:t>
            </w:r>
          </w:p>
        </w:tc>
        <w:tc>
          <w:tcPr>
            <w:tcW w:w="9689" w:type="dxa"/>
          </w:tcPr>
          <w:p w14:paraId="6B2E3009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Aplicantul și/sau reprezentantul legal nu se încadrează în situațiile de excludere declarate.</w:t>
            </w:r>
          </w:p>
        </w:tc>
        <w:tc>
          <w:tcPr>
            <w:tcW w:w="319" w:type="dxa"/>
          </w:tcPr>
          <w:p w14:paraId="65F5B7F0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E9E56F8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3B7B2755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7CB68A3F" w14:textId="77777777" w:rsidTr="00B65A79">
        <w:trPr>
          <w:jc w:val="center"/>
        </w:trPr>
        <w:tc>
          <w:tcPr>
            <w:tcW w:w="647" w:type="dxa"/>
          </w:tcPr>
          <w:p w14:paraId="79F4ED56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5</w:t>
            </w:r>
          </w:p>
        </w:tc>
        <w:tc>
          <w:tcPr>
            <w:tcW w:w="9689" w:type="dxa"/>
          </w:tcPr>
          <w:p w14:paraId="44420570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IMM-ul are autorizată activitatea eligibilă vizată de investiția/activitatea propusă sau își asumă autorizarea conform condițiilor apelului.</w:t>
            </w:r>
          </w:p>
        </w:tc>
        <w:tc>
          <w:tcPr>
            <w:tcW w:w="319" w:type="dxa"/>
          </w:tcPr>
          <w:p w14:paraId="33D763A5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9166F21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1CB23C0D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174CAE60" w14:textId="77777777" w:rsidTr="00B65A79">
        <w:trPr>
          <w:jc w:val="center"/>
        </w:trPr>
        <w:tc>
          <w:tcPr>
            <w:tcW w:w="647" w:type="dxa"/>
          </w:tcPr>
          <w:p w14:paraId="01E296B1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6</w:t>
            </w:r>
          </w:p>
        </w:tc>
        <w:tc>
          <w:tcPr>
            <w:tcW w:w="9689" w:type="dxa"/>
          </w:tcPr>
          <w:p w14:paraId="6CBBA4E4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 xml:space="preserve">IMM-ul nu </w:t>
            </w:r>
            <w:proofErr w:type="gramStart"/>
            <w:r w:rsidRPr="00B65A79">
              <w:rPr>
                <w:sz w:val="20"/>
                <w:szCs w:val="20"/>
              </w:rPr>
              <w:t>are</w:t>
            </w:r>
            <w:proofErr w:type="gramEnd"/>
            <w:r w:rsidRPr="00B65A79">
              <w:rPr>
                <w:sz w:val="20"/>
                <w:szCs w:val="20"/>
              </w:rPr>
              <w:t xml:space="preserve"> demarate achiziții și/sau lucrări înainte de data depunerii propunerii, cu excepțiile permise.</w:t>
            </w:r>
          </w:p>
        </w:tc>
        <w:tc>
          <w:tcPr>
            <w:tcW w:w="319" w:type="dxa"/>
          </w:tcPr>
          <w:p w14:paraId="75B1BF8E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3F0E9DC0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2EC6AFA2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0F1CB9F9" w14:textId="77777777" w:rsidTr="00B65A79">
        <w:trPr>
          <w:jc w:val="center"/>
        </w:trPr>
        <w:tc>
          <w:tcPr>
            <w:tcW w:w="647" w:type="dxa"/>
          </w:tcPr>
          <w:p w14:paraId="73CA4827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7</w:t>
            </w:r>
          </w:p>
        </w:tc>
        <w:tc>
          <w:tcPr>
            <w:tcW w:w="9689" w:type="dxa"/>
          </w:tcPr>
          <w:p w14:paraId="323EF19C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Toate secțiunile intenției/propunerii de colaborare sunt completate și corelate cu anexele transmise.</w:t>
            </w:r>
          </w:p>
        </w:tc>
        <w:tc>
          <w:tcPr>
            <w:tcW w:w="319" w:type="dxa"/>
          </w:tcPr>
          <w:p w14:paraId="33C7C7D0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2493DBF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1ED2914B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0470B98C" w14:textId="77777777" w:rsidTr="00B65A79">
        <w:trPr>
          <w:jc w:val="center"/>
        </w:trPr>
        <w:tc>
          <w:tcPr>
            <w:tcW w:w="647" w:type="dxa"/>
          </w:tcPr>
          <w:p w14:paraId="5C17431F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8</w:t>
            </w:r>
          </w:p>
        </w:tc>
        <w:tc>
          <w:tcPr>
            <w:tcW w:w="9689" w:type="dxa"/>
          </w:tcPr>
          <w:p w14:paraId="0376E8E9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de proiect este tehnoredactată în limba română.</w:t>
            </w:r>
          </w:p>
        </w:tc>
        <w:tc>
          <w:tcPr>
            <w:tcW w:w="319" w:type="dxa"/>
          </w:tcPr>
          <w:p w14:paraId="03D1F4A9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28A3ABD9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2A045D01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3A640E0B" w14:textId="77777777" w:rsidTr="00B65A79">
        <w:trPr>
          <w:jc w:val="center"/>
        </w:trPr>
        <w:tc>
          <w:tcPr>
            <w:tcW w:w="647" w:type="dxa"/>
          </w:tcPr>
          <w:p w14:paraId="738ADC97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9</w:t>
            </w:r>
          </w:p>
        </w:tc>
        <w:tc>
          <w:tcPr>
            <w:tcW w:w="9689" w:type="dxa"/>
          </w:tcPr>
          <w:p w14:paraId="313D778E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Toate documentele obligatorii solicitate prin anunț/metodologie au fost depuse.</w:t>
            </w:r>
          </w:p>
        </w:tc>
        <w:tc>
          <w:tcPr>
            <w:tcW w:w="319" w:type="dxa"/>
          </w:tcPr>
          <w:p w14:paraId="1E204F3D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88CAA08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2763CAB3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031E9A3B" w14:textId="77777777" w:rsidTr="00B65A79">
        <w:trPr>
          <w:jc w:val="center"/>
        </w:trPr>
        <w:tc>
          <w:tcPr>
            <w:tcW w:w="647" w:type="dxa"/>
          </w:tcPr>
          <w:p w14:paraId="2B7B8DBF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10</w:t>
            </w:r>
          </w:p>
        </w:tc>
        <w:tc>
          <w:tcPr>
            <w:tcW w:w="9689" w:type="dxa"/>
          </w:tcPr>
          <w:p w14:paraId="3DF99262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nu a mai beneficiat de finanțare publică pentru aceleași cheltuieli/activități eligibile în ultimii 5 ani și nu beneficiază în prezent din alte surse.</w:t>
            </w:r>
          </w:p>
        </w:tc>
        <w:tc>
          <w:tcPr>
            <w:tcW w:w="319" w:type="dxa"/>
          </w:tcPr>
          <w:p w14:paraId="2A7183B5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FD682E1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4367E08F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74EFDD43" w14:textId="77777777" w:rsidTr="00B65A79">
        <w:trPr>
          <w:jc w:val="center"/>
        </w:trPr>
        <w:tc>
          <w:tcPr>
            <w:tcW w:w="647" w:type="dxa"/>
          </w:tcPr>
          <w:p w14:paraId="480F7976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11</w:t>
            </w:r>
          </w:p>
        </w:tc>
        <w:tc>
          <w:tcPr>
            <w:tcW w:w="9689" w:type="dxa"/>
          </w:tcPr>
          <w:p w14:paraId="14B38E45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se încadrează în activitățile eligibile și cheltuielile propuse sunt eligibile conform anunțului și ghidului aplicabil.</w:t>
            </w:r>
          </w:p>
        </w:tc>
        <w:tc>
          <w:tcPr>
            <w:tcW w:w="319" w:type="dxa"/>
          </w:tcPr>
          <w:p w14:paraId="4765B4D9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23D7C31F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27655162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2638641F" w14:textId="77777777" w:rsidTr="00B65A79">
        <w:trPr>
          <w:jc w:val="center"/>
        </w:trPr>
        <w:tc>
          <w:tcPr>
            <w:tcW w:w="647" w:type="dxa"/>
          </w:tcPr>
          <w:p w14:paraId="31084A2D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12</w:t>
            </w:r>
          </w:p>
        </w:tc>
        <w:tc>
          <w:tcPr>
            <w:tcW w:w="9689" w:type="dxa"/>
          </w:tcPr>
          <w:p w14:paraId="26127D7C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respectă intensitatea maximă admisă conform regulilor de cofinanțare și ajutor de stat/de minimis.</w:t>
            </w:r>
          </w:p>
        </w:tc>
        <w:tc>
          <w:tcPr>
            <w:tcW w:w="319" w:type="dxa"/>
          </w:tcPr>
          <w:p w14:paraId="2E64CF6C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C761FC0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0AACE777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1D8644F2" w14:textId="77777777" w:rsidTr="00B65A79">
        <w:trPr>
          <w:jc w:val="center"/>
        </w:trPr>
        <w:tc>
          <w:tcPr>
            <w:tcW w:w="647" w:type="dxa"/>
          </w:tcPr>
          <w:p w14:paraId="5C65D353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13</w:t>
            </w:r>
          </w:p>
        </w:tc>
        <w:tc>
          <w:tcPr>
            <w:tcW w:w="9689" w:type="dxa"/>
          </w:tcPr>
          <w:p w14:paraId="4968FDBB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se încadrează în valorile maxime nerambursabile stabilite prin anunț.</w:t>
            </w:r>
          </w:p>
        </w:tc>
        <w:tc>
          <w:tcPr>
            <w:tcW w:w="319" w:type="dxa"/>
          </w:tcPr>
          <w:p w14:paraId="5BDABBF5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1699BB7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7B87A307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04E81B5B" w14:textId="77777777" w:rsidTr="00B65A79">
        <w:trPr>
          <w:jc w:val="center"/>
        </w:trPr>
        <w:tc>
          <w:tcPr>
            <w:tcW w:w="647" w:type="dxa"/>
          </w:tcPr>
          <w:p w14:paraId="430FC610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14</w:t>
            </w:r>
          </w:p>
        </w:tc>
        <w:tc>
          <w:tcPr>
            <w:tcW w:w="9689" w:type="dxa"/>
          </w:tcPr>
          <w:p w14:paraId="4F2E3EF6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se încadrează în unul dintre subdomeniile de specializare inteligentă eligibile.</w:t>
            </w:r>
          </w:p>
        </w:tc>
        <w:tc>
          <w:tcPr>
            <w:tcW w:w="319" w:type="dxa"/>
          </w:tcPr>
          <w:p w14:paraId="3C323377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CED3CBC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643FF6B3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027B99E9" w14:textId="77777777" w:rsidTr="00B65A79">
        <w:trPr>
          <w:jc w:val="center"/>
        </w:trPr>
        <w:tc>
          <w:tcPr>
            <w:tcW w:w="647" w:type="dxa"/>
          </w:tcPr>
          <w:p w14:paraId="576E1BDE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15</w:t>
            </w:r>
          </w:p>
        </w:tc>
        <w:tc>
          <w:tcPr>
            <w:tcW w:w="9689" w:type="dxa"/>
          </w:tcPr>
          <w:p w14:paraId="362FFB20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Perioada de implementare este rezonabilă și nu depășește 31.12.2029.</w:t>
            </w:r>
          </w:p>
        </w:tc>
        <w:tc>
          <w:tcPr>
            <w:tcW w:w="319" w:type="dxa"/>
          </w:tcPr>
          <w:p w14:paraId="69C1CE8B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4B1D951E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48EE8BF2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44F6CF8C" w14:textId="77777777" w:rsidTr="00B65A79">
        <w:trPr>
          <w:jc w:val="center"/>
        </w:trPr>
        <w:tc>
          <w:tcPr>
            <w:tcW w:w="647" w:type="dxa"/>
          </w:tcPr>
          <w:p w14:paraId="5ACC2EB3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16</w:t>
            </w:r>
          </w:p>
        </w:tc>
        <w:tc>
          <w:tcPr>
            <w:tcW w:w="9689" w:type="dxa"/>
          </w:tcPr>
          <w:p w14:paraId="66286590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respectă dezvoltarea durabilă, accesibilitatea, egalitatea de șanse, egalitatea de gen și nediscriminarea.</w:t>
            </w:r>
          </w:p>
        </w:tc>
        <w:tc>
          <w:tcPr>
            <w:tcW w:w="319" w:type="dxa"/>
          </w:tcPr>
          <w:p w14:paraId="36CD42AB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B836F89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7C5ADDAA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46264F33" w14:textId="77777777" w:rsidTr="00B65A79">
        <w:trPr>
          <w:jc w:val="center"/>
        </w:trPr>
        <w:tc>
          <w:tcPr>
            <w:tcW w:w="647" w:type="dxa"/>
          </w:tcPr>
          <w:p w14:paraId="4B851363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17</w:t>
            </w:r>
          </w:p>
        </w:tc>
        <w:tc>
          <w:tcPr>
            <w:tcW w:w="9689" w:type="dxa"/>
          </w:tcPr>
          <w:p w14:paraId="4B459B86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respectă principiul DNSH și asigură imunizarea la schimbările climatice pentru investițiile în infrastructură, dacă este cazul.</w:t>
            </w:r>
          </w:p>
        </w:tc>
        <w:tc>
          <w:tcPr>
            <w:tcW w:w="319" w:type="dxa"/>
          </w:tcPr>
          <w:p w14:paraId="486C465C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CD419B9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6FEBDA65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7FC199C6" w14:textId="77777777" w:rsidTr="00B65A79">
        <w:trPr>
          <w:jc w:val="center"/>
        </w:trPr>
        <w:tc>
          <w:tcPr>
            <w:tcW w:w="647" w:type="dxa"/>
          </w:tcPr>
          <w:p w14:paraId="46B930C4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18</w:t>
            </w:r>
          </w:p>
        </w:tc>
        <w:tc>
          <w:tcPr>
            <w:tcW w:w="9689" w:type="dxa"/>
          </w:tcPr>
          <w:p w14:paraId="4990B5DB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Propunerea integrează măsuri de atenuare/adaptare la schimbările climatice, dacă este cazul.</w:t>
            </w:r>
          </w:p>
        </w:tc>
        <w:tc>
          <w:tcPr>
            <w:tcW w:w="319" w:type="dxa"/>
          </w:tcPr>
          <w:p w14:paraId="4F9D668D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47420D0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561BB37D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  <w:tr w:rsidR="006D4D1F" w:rsidRPr="00B65A79" w14:paraId="4AE63CA3" w14:textId="77777777" w:rsidTr="00B65A79">
        <w:trPr>
          <w:jc w:val="center"/>
        </w:trPr>
        <w:tc>
          <w:tcPr>
            <w:tcW w:w="647" w:type="dxa"/>
          </w:tcPr>
          <w:p w14:paraId="41353931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19</w:t>
            </w:r>
          </w:p>
        </w:tc>
        <w:tc>
          <w:tcPr>
            <w:tcW w:w="9689" w:type="dxa"/>
          </w:tcPr>
          <w:p w14:paraId="31DFD4CF" w14:textId="77777777" w:rsidR="006D4D1F" w:rsidRPr="00B65A79" w:rsidRDefault="00000000">
            <w:pPr>
              <w:rPr>
                <w:sz w:val="20"/>
                <w:szCs w:val="20"/>
              </w:rPr>
            </w:pPr>
            <w:r w:rsidRPr="00B65A79">
              <w:rPr>
                <w:sz w:val="20"/>
                <w:szCs w:val="20"/>
              </w:rPr>
              <w:t>Prin propunere nu se efectuează relocare/transfer al unei activități identice sau similare, conform reglementărilor aplicabile.</w:t>
            </w:r>
          </w:p>
        </w:tc>
        <w:tc>
          <w:tcPr>
            <w:tcW w:w="319" w:type="dxa"/>
          </w:tcPr>
          <w:p w14:paraId="72F3D207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0ECD45AA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</w:tcPr>
          <w:p w14:paraId="73F64C9E" w14:textId="77777777" w:rsidR="006D4D1F" w:rsidRPr="00B65A79" w:rsidRDefault="006D4D1F">
            <w:pPr>
              <w:rPr>
                <w:sz w:val="20"/>
                <w:szCs w:val="20"/>
              </w:rPr>
            </w:pPr>
          </w:p>
        </w:tc>
      </w:tr>
    </w:tbl>
    <w:p w14:paraId="7DB12123" w14:textId="77777777" w:rsidR="006D4D1F" w:rsidRPr="00B65A79" w:rsidRDefault="006D4D1F">
      <w:pPr>
        <w:rPr>
          <w:sz w:val="20"/>
          <w:szCs w:val="20"/>
        </w:rPr>
      </w:pPr>
    </w:p>
    <w:p w14:paraId="0F513973" w14:textId="77777777" w:rsidR="006D4D1F" w:rsidRPr="00B65A79" w:rsidRDefault="00000000">
      <w:pPr>
        <w:rPr>
          <w:sz w:val="20"/>
          <w:szCs w:val="20"/>
        </w:rPr>
      </w:pPr>
      <w:r w:rsidRPr="00B65A79">
        <w:rPr>
          <w:sz w:val="20"/>
          <w:szCs w:val="20"/>
        </w:rPr>
        <w:t xml:space="preserve">Concluzie verificare administrativă și eligibilitate: ☐ </w:t>
      </w:r>
      <w:proofErr w:type="gramStart"/>
      <w:r w:rsidRPr="00B65A79">
        <w:rPr>
          <w:sz w:val="20"/>
          <w:szCs w:val="20"/>
        </w:rPr>
        <w:t>ADMISĂ  ☐</w:t>
      </w:r>
      <w:proofErr w:type="gramEnd"/>
      <w:r w:rsidRPr="00B65A79">
        <w:rPr>
          <w:sz w:val="20"/>
          <w:szCs w:val="20"/>
        </w:rPr>
        <w:t xml:space="preserve"> RESPINSĂ</w:t>
      </w:r>
    </w:p>
    <w:p w14:paraId="3A159C76" w14:textId="77777777" w:rsidR="006D4D1F" w:rsidRPr="00B65A79" w:rsidRDefault="00000000">
      <w:pPr>
        <w:rPr>
          <w:sz w:val="20"/>
          <w:szCs w:val="20"/>
        </w:rPr>
      </w:pPr>
      <w:r w:rsidRPr="00B65A79">
        <w:rPr>
          <w:sz w:val="20"/>
          <w:szCs w:val="20"/>
        </w:rPr>
        <w:t>Evaluator/comisie: ........................................    Data: ........................................</w:t>
      </w:r>
    </w:p>
    <w:sectPr w:rsidR="006D4D1F" w:rsidRPr="00B65A79" w:rsidSect="00034616">
      <w:pgSz w:w="15840" w:h="12240" w:orient="landscape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0569449">
    <w:abstractNumId w:val="8"/>
  </w:num>
  <w:num w:numId="2" w16cid:durableId="323316226">
    <w:abstractNumId w:val="6"/>
  </w:num>
  <w:num w:numId="3" w16cid:durableId="294609310">
    <w:abstractNumId w:val="5"/>
  </w:num>
  <w:num w:numId="4" w16cid:durableId="1068842999">
    <w:abstractNumId w:val="4"/>
  </w:num>
  <w:num w:numId="5" w16cid:durableId="1624195409">
    <w:abstractNumId w:val="7"/>
  </w:num>
  <w:num w:numId="6" w16cid:durableId="635379869">
    <w:abstractNumId w:val="3"/>
  </w:num>
  <w:num w:numId="7" w16cid:durableId="910189405">
    <w:abstractNumId w:val="2"/>
  </w:num>
  <w:num w:numId="8" w16cid:durableId="1636792361">
    <w:abstractNumId w:val="1"/>
  </w:num>
  <w:num w:numId="9" w16cid:durableId="106491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4033"/>
    <w:rsid w:val="0029639D"/>
    <w:rsid w:val="00326F90"/>
    <w:rsid w:val="006D4D1F"/>
    <w:rsid w:val="00AA1D8D"/>
    <w:rsid w:val="00B47730"/>
    <w:rsid w:val="00B65A7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E1063"/>
  <w14:defaultImageDpi w14:val="300"/>
  <w15:docId w15:val="{E217EDC3-BC8C-4B4A-A2E4-4A5B5DB1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Cezar Vladut</cp:lastModifiedBy>
  <cp:revision>2</cp:revision>
  <dcterms:created xsi:type="dcterms:W3CDTF">2013-12-23T23:15:00Z</dcterms:created>
  <dcterms:modified xsi:type="dcterms:W3CDTF">2026-08-06T10:31:00Z</dcterms:modified>
  <cp:category/>
</cp:coreProperties>
</file>